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43" w:rsidRPr="007C483E" w:rsidRDefault="00D275EF" w:rsidP="005A1AA5">
      <w:pPr>
        <w:jc w:val="both"/>
        <w:rPr>
          <w:rFonts w:ascii="Calibri" w:hAnsi="Calibri"/>
          <w:sz w:val="22"/>
          <w:szCs w:val="22"/>
        </w:rPr>
      </w:pPr>
      <w:r w:rsidRPr="00D275E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9pt;margin-top:33.25pt;width:216.75pt;height:65.75pt;z-index:-251658752;mso-position-horizontal-relative:page;mso-position-vertical-relative:page">
            <v:imagedata r:id="rId5" o:title="" chromakey="white"/>
            <w10:wrap type="topAndBottom" anchorx="page" anchory="page"/>
          </v:shape>
        </w:pict>
      </w:r>
    </w:p>
    <w:p w:rsidR="00A25743" w:rsidRPr="007C483E" w:rsidRDefault="00A25743" w:rsidP="005A1AA5">
      <w:pPr>
        <w:jc w:val="both"/>
        <w:rPr>
          <w:rFonts w:ascii="Calibri" w:hAnsi="Calibri"/>
          <w:sz w:val="22"/>
          <w:szCs w:val="22"/>
        </w:rPr>
      </w:pPr>
    </w:p>
    <w:p w:rsidR="00A25743" w:rsidRPr="007C483E" w:rsidRDefault="00A25743" w:rsidP="005A1AA5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7C483E">
        <w:rPr>
          <w:rFonts w:ascii="Calibri" w:hAnsi="Calibri"/>
          <w:b/>
          <w:sz w:val="22"/>
          <w:szCs w:val="22"/>
        </w:rPr>
        <w:t>Aichi-Nagoya</w:t>
      </w:r>
      <w:proofErr w:type="spellEnd"/>
      <w:r w:rsidRPr="007C483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jätkusuutlikku</w:t>
      </w:r>
      <w:r w:rsidRPr="007C483E">
        <w:rPr>
          <w:rFonts w:ascii="Calibri" w:hAnsi="Calibri"/>
          <w:b/>
          <w:sz w:val="22"/>
          <w:szCs w:val="22"/>
        </w:rPr>
        <w:t xml:space="preserve"> arengut toetava hariduse deklaratsioon</w:t>
      </w:r>
    </w:p>
    <w:p w:rsidR="00A25743" w:rsidRPr="007C483E" w:rsidRDefault="00A25743" w:rsidP="005A1AA5">
      <w:pPr>
        <w:jc w:val="both"/>
        <w:rPr>
          <w:rFonts w:ascii="Calibri" w:hAnsi="Calibri"/>
          <w:sz w:val="22"/>
          <w:szCs w:val="22"/>
        </w:rPr>
      </w:pPr>
    </w:p>
    <w:p w:rsidR="00A25743" w:rsidRPr="007C483E" w:rsidRDefault="00A25743" w:rsidP="005A1A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Meie, 10.</w:t>
      </w:r>
      <w:r w:rsidRPr="007C483E">
        <w:rPr>
          <w:rFonts w:ascii="Calibri" w:hAnsi="Calibri"/>
          <w:sz w:val="22"/>
          <w:szCs w:val="22"/>
        </w:rPr>
        <w:t xml:space="preserve">–12. novembril 2014 Jaapanis </w:t>
      </w:r>
      <w:proofErr w:type="spellStart"/>
      <w:r w:rsidRPr="007C483E">
        <w:rPr>
          <w:rFonts w:ascii="Calibri" w:hAnsi="Calibri"/>
          <w:sz w:val="22"/>
          <w:szCs w:val="22"/>
        </w:rPr>
        <w:t>Aichi-Nagoyas</w:t>
      </w:r>
      <w:proofErr w:type="spellEnd"/>
      <w:r w:rsidRPr="007C483E">
        <w:rPr>
          <w:rFonts w:ascii="Calibri" w:hAnsi="Calibri"/>
          <w:sz w:val="22"/>
          <w:szCs w:val="22"/>
        </w:rPr>
        <w:t xml:space="preserve"> peetud UNESCO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konverentsi osavõtjad, võtame vastu selle deklaratsiooni ning kutsume üles kiiresti tugevdama ja laiendama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toetavat haridust eesmärgiga, et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majanduslike, sotsiaalsete ja keskkonnaaspektide tasakaalukas ja terviklik käsitlemine võimaldaks praegustel põlvkondadel rahuldada oma vajadusi nii, et sedasama saaksid teha ka tulevased põlvkonnad. Deklaratsioon võtab arvesse, et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keskmes on inimesed ning toetub Ühendatud Rahvaste Organisatsiooni (ÜRO)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</w:t>
      </w:r>
      <w:r>
        <w:rPr>
          <w:rFonts w:ascii="Calibri" w:hAnsi="Calibri"/>
          <w:sz w:val="22"/>
          <w:szCs w:val="22"/>
        </w:rPr>
        <w:t>aastakümne</w:t>
      </w:r>
      <w:r w:rsidRPr="007C483E" w:rsidDel="001B08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(2005</w:t>
      </w:r>
      <w:r w:rsidRPr="007C483E">
        <w:rPr>
          <w:rFonts w:ascii="Calibri" w:hAnsi="Calibri"/>
          <w:sz w:val="22"/>
          <w:szCs w:val="22"/>
        </w:rPr>
        <w:t xml:space="preserve">–2014) saavutustele, </w:t>
      </w:r>
      <w:proofErr w:type="spellStart"/>
      <w:r w:rsidRPr="007C483E">
        <w:rPr>
          <w:rFonts w:ascii="Calibri" w:hAnsi="Calibri"/>
          <w:sz w:val="22"/>
          <w:szCs w:val="22"/>
        </w:rPr>
        <w:t>Aichi-Nagoyas</w:t>
      </w:r>
      <w:proofErr w:type="spellEnd"/>
      <w:r w:rsidRPr="007C483E">
        <w:rPr>
          <w:rFonts w:ascii="Calibri" w:hAnsi="Calibri"/>
          <w:sz w:val="22"/>
          <w:szCs w:val="22"/>
        </w:rPr>
        <w:t xml:space="preserve"> peetud UNESCO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maailmakonverentsi aruteludele ja 4.–8. novembril 2014 Jaapanis </w:t>
      </w:r>
      <w:proofErr w:type="spellStart"/>
      <w:r w:rsidRPr="007C483E">
        <w:rPr>
          <w:rFonts w:ascii="Calibri" w:hAnsi="Calibri"/>
          <w:sz w:val="22"/>
          <w:szCs w:val="22"/>
        </w:rPr>
        <w:t>Okayamas</w:t>
      </w:r>
      <w:proofErr w:type="spellEnd"/>
      <w:r w:rsidRPr="007C483E">
        <w:rPr>
          <w:rFonts w:ascii="Calibri" w:hAnsi="Calibri"/>
          <w:sz w:val="22"/>
          <w:szCs w:val="22"/>
        </w:rPr>
        <w:t xml:space="preserve"> aset leidnud huvirühmade kohtumistele, mille</w:t>
      </w:r>
      <w:r>
        <w:rPr>
          <w:rFonts w:ascii="Calibri" w:hAnsi="Calibri"/>
          <w:sz w:val="22"/>
          <w:szCs w:val="22"/>
        </w:rPr>
        <w:t xml:space="preserve"> seas</w:t>
      </w:r>
      <w:r w:rsidRPr="007C483E">
        <w:rPr>
          <w:rFonts w:ascii="Calibri" w:hAnsi="Calibri"/>
          <w:sz w:val="22"/>
          <w:szCs w:val="22"/>
        </w:rPr>
        <w:t xml:space="preserve"> olid UNESCO ühendkoolide rahvusvahelised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teemalised sündmused, UNESCO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noortekonverents, ülemaailme piirkondlike kompetentsuskeskuste konverents ning teised asjakohased sündmused ja konsultatsioonid nagu piirkondlikud minist</w:t>
      </w:r>
      <w:r>
        <w:rPr>
          <w:rFonts w:ascii="Calibri" w:hAnsi="Calibri"/>
          <w:sz w:val="22"/>
          <w:szCs w:val="22"/>
        </w:rPr>
        <w:t>rite</w:t>
      </w:r>
      <w:r w:rsidRPr="007C483E">
        <w:rPr>
          <w:rFonts w:ascii="Calibri" w:hAnsi="Calibri"/>
          <w:sz w:val="22"/>
          <w:szCs w:val="22"/>
        </w:rPr>
        <w:t xml:space="preserve"> kohtumised. Täname Jaapani valitsust UNESCO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maailmakonverentsi võõrustamise eest.</w:t>
      </w:r>
    </w:p>
    <w:p w:rsidR="00A25743" w:rsidRPr="007C483E" w:rsidRDefault="00A25743" w:rsidP="005A1AA5">
      <w:pPr>
        <w:jc w:val="both"/>
        <w:rPr>
          <w:rFonts w:ascii="Calibri" w:hAnsi="Calibri"/>
          <w:sz w:val="22"/>
          <w:szCs w:val="22"/>
        </w:rPr>
      </w:pPr>
    </w:p>
    <w:p w:rsidR="00A25743" w:rsidRPr="007C483E" w:rsidRDefault="00A25743" w:rsidP="005A1AA5">
      <w:pPr>
        <w:numPr>
          <w:ilvl w:val="0"/>
          <w:numId w:val="1"/>
          <w:numberingChange w:id="0" w:author="Kristiina Porila" w:date="2015-02-19T18:59:00Z" w:original="%1:1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KIITES märkimisväärseid saavutusi, milleni on jõutud ÜRO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</w:t>
      </w:r>
      <w:r>
        <w:rPr>
          <w:rFonts w:ascii="Calibri" w:hAnsi="Calibri"/>
          <w:sz w:val="22"/>
          <w:szCs w:val="22"/>
        </w:rPr>
        <w:t>aastakümne jooksul</w:t>
      </w:r>
      <w:r w:rsidRPr="007C483E">
        <w:rPr>
          <w:rFonts w:ascii="Calibri" w:hAnsi="Calibri"/>
          <w:sz w:val="22"/>
          <w:szCs w:val="22"/>
        </w:rPr>
        <w:t xml:space="preserve">, nagu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prioriteetsuse suurenemine riiklikul ja rahvusvahelisel tasandil, poliitika arendamine,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kontseptiooni parem mõistmine ning suure hulga heade praktikate sünd laias huvirühmade ringis,</w:t>
      </w:r>
    </w:p>
    <w:p w:rsidR="00A25743" w:rsidRPr="007C483E" w:rsidRDefault="00A25743" w:rsidP="005A1AA5">
      <w:pPr>
        <w:numPr>
          <w:ilvl w:val="0"/>
          <w:numId w:val="1"/>
          <w:numberingChange w:id="1" w:author="Kristiina Porila" w:date="2015-02-19T18:59:00Z" w:original="%1:2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AVALDADES tänu paljudele valitsustele, ÜRO ametitele, valitsusvälistele organisatsioonidele, igat liiki haridusasutustele ja -organisatsioonidele, </w:t>
      </w:r>
      <w:r>
        <w:rPr>
          <w:rFonts w:ascii="Calibri" w:hAnsi="Calibri"/>
          <w:sz w:val="22"/>
          <w:szCs w:val="22"/>
        </w:rPr>
        <w:t>kooliõpetajatele ja -õpilastele</w:t>
      </w:r>
      <w:r w:rsidRPr="007C483E">
        <w:rPr>
          <w:rFonts w:ascii="Calibri" w:hAnsi="Calibri"/>
          <w:sz w:val="22"/>
          <w:szCs w:val="22"/>
        </w:rPr>
        <w:t xml:space="preserve">, kogukondadele ja töökohtadele, noortele, teadlaste kogukonnale, akadeemilisele maailmale ning teistele huvirühmadele, kes on olnud pühendunud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</w:t>
      </w:r>
      <w:r>
        <w:rPr>
          <w:rFonts w:ascii="Calibri" w:hAnsi="Calibri"/>
          <w:sz w:val="22"/>
          <w:szCs w:val="22"/>
        </w:rPr>
        <w:t>aastakümne</w:t>
      </w:r>
      <w:r w:rsidRPr="007C483E" w:rsidDel="001B08EF"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 xml:space="preserve">teoks saamisele ja selles aktiivselt osalenud, nagu ka UNESCO-le, kes on juhtagentuurina olnud </w:t>
      </w:r>
      <w:r>
        <w:rPr>
          <w:rFonts w:ascii="Calibri" w:hAnsi="Calibri"/>
          <w:sz w:val="22"/>
          <w:szCs w:val="22"/>
        </w:rPr>
        <w:t>selle aastakümne</w:t>
      </w:r>
      <w:r w:rsidRPr="007C483E" w:rsidDel="001B08EF"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>eestvedaja,</w:t>
      </w:r>
    </w:p>
    <w:p w:rsidR="00A25743" w:rsidRPr="007C483E" w:rsidRDefault="00A25743" w:rsidP="005A1AA5">
      <w:pPr>
        <w:numPr>
          <w:ilvl w:val="0"/>
          <w:numId w:val="1"/>
          <w:numberingChange w:id="2" w:author="Kristiina Porila" w:date="2015-02-19T18:59:00Z" w:original="%1:3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MEENUTADES rahvusvahelist toetust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edasisele edendamisele, mida on väljendatud 2012. aastal toimunud ÜRO </w:t>
      </w:r>
      <w:r>
        <w:rPr>
          <w:rFonts w:ascii="Calibri" w:hAnsi="Calibri"/>
          <w:sz w:val="22"/>
          <w:szCs w:val="22"/>
        </w:rPr>
        <w:t>kestliku</w:t>
      </w:r>
      <w:r w:rsidRPr="007C483E">
        <w:rPr>
          <w:rFonts w:ascii="Calibri" w:hAnsi="Calibri"/>
          <w:sz w:val="22"/>
          <w:szCs w:val="22"/>
        </w:rPr>
        <w:t xml:space="preserve"> arengu konverentsi (Rio+20) lõppdokumendis „Soovitud tulevikuvisioon”,</w:t>
      </w:r>
    </w:p>
    <w:p w:rsidR="00A25743" w:rsidRPr="007C483E" w:rsidRDefault="00A25743" w:rsidP="005A1AA5">
      <w:pPr>
        <w:numPr>
          <w:ilvl w:val="0"/>
          <w:numId w:val="1"/>
          <w:numberingChange w:id="3" w:author="Kristiina Porila" w:date="2015-02-19T18:59:00Z" w:original="%1:4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ARVESTADES, et UNESCO 37. peakonverentsil kiideti heaks ülemaailmne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tegevuskava, mis on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</w:t>
      </w:r>
      <w:r>
        <w:rPr>
          <w:rFonts w:ascii="Calibri" w:hAnsi="Calibri"/>
          <w:sz w:val="22"/>
          <w:szCs w:val="22"/>
        </w:rPr>
        <w:t xml:space="preserve"> aastakümne</w:t>
      </w:r>
      <w:r w:rsidRPr="007C483E">
        <w:rPr>
          <w:rFonts w:ascii="Calibri" w:hAnsi="Calibri"/>
          <w:sz w:val="22"/>
          <w:szCs w:val="22"/>
        </w:rPr>
        <w:t xml:space="preserve"> jätkuks ja </w:t>
      </w:r>
      <w:r>
        <w:rPr>
          <w:rFonts w:ascii="Calibri" w:hAnsi="Calibri"/>
          <w:sz w:val="22"/>
          <w:szCs w:val="22"/>
        </w:rPr>
        <w:t>valmistab ette 2015. aasta järgs</w:t>
      </w:r>
      <w:r w:rsidRPr="00551D4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t</w:t>
      </w:r>
      <w:r w:rsidRPr="00551D4E">
        <w:rPr>
          <w:rFonts w:ascii="Calibri" w:hAnsi="Calibri"/>
          <w:sz w:val="22"/>
          <w:szCs w:val="22"/>
        </w:rPr>
        <w:t xml:space="preserve"> arengueesmärkide raamistik</w:t>
      </w:r>
      <w:r>
        <w:rPr>
          <w:rFonts w:ascii="Calibri" w:hAnsi="Calibri"/>
          <w:sz w:val="22"/>
          <w:szCs w:val="22"/>
        </w:rPr>
        <w:t>ku</w:t>
      </w:r>
      <w:r w:rsidRPr="00551D4E"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 xml:space="preserve">ning mille eesmärk on hariduse, koolituse ja õppimise kõigil tasanditel ja kõigis valdkondades luua ja laiendada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haridusega seotud ettevõtmisi,</w:t>
      </w:r>
    </w:p>
    <w:p w:rsidR="00A25743" w:rsidRDefault="00A25743" w:rsidP="005A1AA5">
      <w:pPr>
        <w:numPr>
          <w:ilvl w:val="0"/>
          <w:numId w:val="1"/>
          <w:numberingChange w:id="4" w:author="Kristiina Porila" w:date="2015-02-19T18:59:00Z" w:original="%1:5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KINNITADES, et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 haridus on tähtis vahend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saavutamiseks, </w:t>
      </w:r>
      <w:r>
        <w:rPr>
          <w:rFonts w:ascii="Calibri" w:hAnsi="Calibri"/>
          <w:sz w:val="22"/>
          <w:szCs w:val="22"/>
        </w:rPr>
        <w:t xml:space="preserve">nii </w:t>
      </w:r>
      <w:r w:rsidRPr="007C483E">
        <w:rPr>
          <w:rFonts w:ascii="Calibri" w:hAnsi="Calibri"/>
          <w:sz w:val="22"/>
          <w:szCs w:val="22"/>
        </w:rPr>
        <w:t xml:space="preserve">nagu tõdetakse </w:t>
      </w:r>
      <w:r>
        <w:rPr>
          <w:rFonts w:ascii="Calibri" w:hAnsi="Calibri"/>
          <w:sz w:val="22"/>
          <w:szCs w:val="22"/>
        </w:rPr>
        <w:t xml:space="preserve">ka </w:t>
      </w:r>
      <w:r w:rsidRPr="007C483E">
        <w:rPr>
          <w:rFonts w:ascii="Calibri" w:hAnsi="Calibri"/>
          <w:sz w:val="22"/>
          <w:szCs w:val="22"/>
        </w:rPr>
        <w:t>mitmetes valitsustevahelistes lepingutes, mis muu hulgas käsitlevad kliimamuutusi (ÜRO kliimamuut</w:t>
      </w:r>
      <w:r>
        <w:rPr>
          <w:rFonts w:ascii="Calibri" w:hAnsi="Calibri"/>
          <w:sz w:val="22"/>
          <w:szCs w:val="22"/>
        </w:rPr>
        <w:t>uste raamkonventsiooni artikkel </w:t>
      </w:r>
      <w:r w:rsidRPr="007C483E">
        <w:rPr>
          <w:rFonts w:ascii="Calibri" w:hAnsi="Calibri"/>
          <w:sz w:val="22"/>
          <w:szCs w:val="22"/>
        </w:rPr>
        <w:t xml:space="preserve">6 ja </w:t>
      </w:r>
      <w:r>
        <w:rPr>
          <w:rFonts w:ascii="Calibri" w:hAnsi="Calibri"/>
          <w:sz w:val="22"/>
          <w:szCs w:val="22"/>
        </w:rPr>
        <w:t xml:space="preserve">sellega seotud </w:t>
      </w:r>
      <w:r w:rsidRPr="007C483E">
        <w:rPr>
          <w:rFonts w:ascii="Calibri" w:hAnsi="Calibri"/>
          <w:sz w:val="22"/>
          <w:szCs w:val="22"/>
        </w:rPr>
        <w:t>Doha tegevuskava), bioloogilist mitmekesisust (bioloogilise mitmekesisuse konventsiooni artikkel</w:t>
      </w:r>
      <w:r>
        <w:rPr>
          <w:rFonts w:ascii="Calibri" w:hAnsi="Calibri"/>
          <w:sz w:val="22"/>
          <w:szCs w:val="22"/>
        </w:rPr>
        <w:t> </w:t>
      </w:r>
      <w:r w:rsidRPr="007C483E">
        <w:rPr>
          <w:rFonts w:ascii="Calibri" w:hAnsi="Calibri"/>
          <w:sz w:val="22"/>
          <w:szCs w:val="22"/>
        </w:rPr>
        <w:t>13, konve</w:t>
      </w:r>
      <w:r>
        <w:rPr>
          <w:rFonts w:ascii="Calibri" w:hAnsi="Calibri"/>
          <w:sz w:val="22"/>
          <w:szCs w:val="22"/>
        </w:rPr>
        <w:t>n</w:t>
      </w:r>
      <w:r w:rsidRPr="007C483E">
        <w:rPr>
          <w:rFonts w:ascii="Calibri" w:hAnsi="Calibri"/>
          <w:sz w:val="22"/>
          <w:szCs w:val="22"/>
        </w:rPr>
        <w:t>tsiooni tegevuskavad ja sellega seotud otsused), katastroofiohu vähendamist (</w:t>
      </w:r>
      <w:proofErr w:type="spellStart"/>
      <w:r w:rsidRPr="007C483E">
        <w:rPr>
          <w:rFonts w:ascii="Calibri" w:hAnsi="Calibri"/>
          <w:sz w:val="22"/>
          <w:szCs w:val="22"/>
        </w:rPr>
        <w:t>Hyogo</w:t>
      </w:r>
      <w:proofErr w:type="spellEnd"/>
      <w:r w:rsidRPr="007C483E">
        <w:rPr>
          <w:rFonts w:ascii="Calibri" w:hAnsi="Calibri"/>
          <w:sz w:val="22"/>
          <w:szCs w:val="22"/>
        </w:rPr>
        <w:t xml:space="preserve"> tegevusraamistik aastateks 2005–2015),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tootmist ja tarbimist (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tootmise ja tarbimise pr</w:t>
      </w:r>
      <w:r>
        <w:rPr>
          <w:rFonts w:ascii="Calibri" w:hAnsi="Calibri"/>
          <w:sz w:val="22"/>
          <w:szCs w:val="22"/>
        </w:rPr>
        <w:t>ogrammide kümneaastasesse (2012</w:t>
      </w:r>
      <w:r w:rsidRPr="007C483E">
        <w:rPr>
          <w:rFonts w:ascii="Calibri" w:hAnsi="Calibri"/>
          <w:sz w:val="22"/>
          <w:szCs w:val="22"/>
        </w:rPr>
        <w:t xml:space="preserve">–2021) raamistiku </w:t>
      </w:r>
      <w:r w:rsidRPr="007C483E">
        <w:rPr>
          <w:rFonts w:ascii="Calibri" w:hAnsi="Calibri"/>
          <w:sz w:val="22"/>
          <w:szCs w:val="22"/>
        </w:rPr>
        <w:lastRenderedPageBreak/>
        <w:t xml:space="preserve">kuuluv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eluviisi ja hariduse programm) ning laste õigusi (ÜRO laps</w:t>
      </w:r>
      <w:r>
        <w:rPr>
          <w:rFonts w:ascii="Calibri" w:hAnsi="Calibri"/>
          <w:sz w:val="22"/>
          <w:szCs w:val="22"/>
        </w:rPr>
        <w:t>e õiguste konventsiooni artikli 24 lõige 2 ning artiklid 28 ja 29),</w:t>
      </w:r>
    </w:p>
    <w:p w:rsidR="00A25743" w:rsidRDefault="00A25743" w:rsidP="005A1AA5">
      <w:pPr>
        <w:numPr>
          <w:ilvl w:val="0"/>
          <w:numId w:val="1"/>
          <w:numberingChange w:id="5" w:author="Kristiina Porila" w:date="2015-02-19T18:59:00Z" w:original="%1:6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TERVITADES tõsiasja, et rahvusvahelisel tasandil tähtsustatakse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toetavat haridust üha enam laiahaardelise kva</w:t>
      </w:r>
      <w:r>
        <w:rPr>
          <w:rFonts w:ascii="Calibri" w:hAnsi="Calibri"/>
          <w:sz w:val="22"/>
          <w:szCs w:val="22"/>
        </w:rPr>
        <w:t>l</w:t>
      </w:r>
      <w:r w:rsidRPr="007C483E">
        <w:rPr>
          <w:rFonts w:ascii="Calibri" w:hAnsi="Calibri"/>
          <w:sz w:val="22"/>
          <w:szCs w:val="22"/>
        </w:rPr>
        <w:t>iteethariduse ning elukestva õppe loomuliku ja muutusi kaasa toova osana</w:t>
      </w:r>
      <w:r>
        <w:rPr>
          <w:rFonts w:ascii="Calibri" w:hAnsi="Calibri"/>
          <w:sz w:val="22"/>
          <w:szCs w:val="22"/>
        </w:rPr>
        <w:t>, mis teeb jätkusuutliku</w:t>
      </w:r>
      <w:r w:rsidRPr="007C483E">
        <w:rPr>
          <w:rFonts w:ascii="Calibri" w:hAnsi="Calibri"/>
          <w:sz w:val="22"/>
          <w:szCs w:val="22"/>
        </w:rPr>
        <w:t xml:space="preserve"> arengu võimalikuks –</w:t>
      </w:r>
      <w:r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 xml:space="preserve">nagu seda on näidanud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haridus</w:t>
      </w:r>
      <w:r>
        <w:rPr>
          <w:rFonts w:ascii="Calibri" w:hAnsi="Calibri"/>
          <w:sz w:val="22"/>
          <w:szCs w:val="22"/>
        </w:rPr>
        <w:t xml:space="preserve">t käsitleva eesmärgi lisamine </w:t>
      </w:r>
      <w:proofErr w:type="spellStart"/>
      <w:r w:rsidRPr="007C483E">
        <w:rPr>
          <w:rFonts w:ascii="Calibri" w:hAnsi="Calibri"/>
          <w:sz w:val="22"/>
          <w:szCs w:val="22"/>
        </w:rPr>
        <w:t>Muscati</w:t>
      </w:r>
      <w:proofErr w:type="spellEnd"/>
      <w:r w:rsidRPr="007C48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kokkuleppesse, mis võeti vastu</w:t>
      </w:r>
      <w:r w:rsidRPr="007C48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2014. </w:t>
      </w:r>
      <w:r w:rsidRPr="007C483E">
        <w:rPr>
          <w:rFonts w:ascii="Calibri" w:hAnsi="Calibri"/>
          <w:sz w:val="22"/>
          <w:szCs w:val="22"/>
        </w:rPr>
        <w:t>aastal ülema</w:t>
      </w:r>
      <w:r>
        <w:rPr>
          <w:rFonts w:ascii="Calibri" w:hAnsi="Calibri"/>
          <w:sz w:val="22"/>
          <w:szCs w:val="22"/>
        </w:rPr>
        <w:t>ailmsel „Haridus kõigile</w:t>
      </w:r>
      <w:r w:rsidRPr="00EC16F4">
        <w:rPr>
          <w:rFonts w:ascii="Calibri" w:hAnsi="Calibri"/>
          <w:sz w:val="22"/>
          <w:szCs w:val="22"/>
        </w:rPr>
        <w:t>”</w:t>
      </w:r>
      <w:r>
        <w:t xml:space="preserve"> </w:t>
      </w:r>
      <w:r w:rsidRPr="007C483E">
        <w:rPr>
          <w:rFonts w:ascii="Calibri" w:hAnsi="Calibri"/>
          <w:sz w:val="22"/>
          <w:szCs w:val="22"/>
        </w:rPr>
        <w:t>programmi kohtumisel</w:t>
      </w:r>
      <w:r>
        <w:rPr>
          <w:rFonts w:ascii="Calibri" w:hAnsi="Calibri"/>
          <w:sz w:val="22"/>
          <w:szCs w:val="22"/>
        </w:rPr>
        <w:t>,</w:t>
      </w:r>
      <w:r w:rsidRPr="007C483E">
        <w:rPr>
          <w:rFonts w:ascii="Calibri" w:hAnsi="Calibri"/>
          <w:sz w:val="22"/>
          <w:szCs w:val="22"/>
        </w:rPr>
        <w:t xml:space="preserve"> ning </w:t>
      </w:r>
      <w:r>
        <w:rPr>
          <w:rFonts w:ascii="Calibri" w:hAnsi="Calibri"/>
          <w:sz w:val="22"/>
          <w:szCs w:val="22"/>
        </w:rPr>
        <w:t>kestliku arengu eesmärke käsitlevasse ettepanekusse, mille on esitanud selle teemaga tegelev ÜRO p</w:t>
      </w:r>
      <w:r w:rsidRPr="00DA0A05">
        <w:rPr>
          <w:rFonts w:ascii="Calibri" w:hAnsi="Calibri"/>
          <w:sz w:val="22"/>
          <w:szCs w:val="22"/>
        </w:rPr>
        <w:t>eaassamblee</w:t>
      </w:r>
      <w:r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>avatud töörühm</w:t>
      </w:r>
      <w:r>
        <w:rPr>
          <w:rFonts w:ascii="Calibri" w:hAnsi="Calibri"/>
          <w:sz w:val="22"/>
          <w:szCs w:val="22"/>
        </w:rPr>
        <w:t>,</w:t>
      </w:r>
    </w:p>
    <w:p w:rsidR="00A25743" w:rsidRDefault="00A25743" w:rsidP="005A1AA5">
      <w:pPr>
        <w:numPr>
          <w:ilvl w:val="0"/>
          <w:numId w:val="1"/>
          <w:numberingChange w:id="6" w:author="Kristiina Porila" w:date="2015-02-19T18:59:00Z" w:original="%1:7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TUNNUSTADES UNESCO ja Jaapani riigi loodud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toetava hariduse auhinda, mille UNESCO t</w:t>
      </w:r>
      <w:r>
        <w:rPr>
          <w:rFonts w:ascii="Calibri" w:hAnsi="Calibri"/>
          <w:sz w:val="22"/>
          <w:szCs w:val="22"/>
        </w:rPr>
        <w:t>äitevkogu kiitis heaks oma 195. istungil,</w:t>
      </w:r>
    </w:p>
    <w:p w:rsidR="00A25743" w:rsidRDefault="00A25743" w:rsidP="005A1AA5">
      <w:pPr>
        <w:spacing w:after="24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meie, osalejad</w:t>
      </w:r>
    </w:p>
    <w:p w:rsidR="00A25743" w:rsidRDefault="00A25743" w:rsidP="005A1AA5">
      <w:pPr>
        <w:numPr>
          <w:ilvl w:val="0"/>
          <w:numId w:val="1"/>
          <w:numberingChange w:id="7" w:author="Kristiina Porila" w:date="2015-02-20T14:14:00Z" w:original="%1:8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RÕHUTAME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toetava hariduse potentsiaali </w:t>
      </w:r>
      <w:proofErr w:type="spellStart"/>
      <w:r w:rsidRPr="007C483E">
        <w:rPr>
          <w:rFonts w:ascii="Calibri" w:hAnsi="Calibri"/>
          <w:sz w:val="22"/>
          <w:szCs w:val="22"/>
        </w:rPr>
        <w:t>võimestada</w:t>
      </w:r>
      <w:proofErr w:type="spellEnd"/>
      <w:r w:rsidRPr="007C483E">
        <w:rPr>
          <w:rFonts w:ascii="Calibri" w:hAnsi="Calibri"/>
          <w:sz w:val="22"/>
          <w:szCs w:val="22"/>
        </w:rPr>
        <w:t xml:space="preserve"> õppijaid muutma iseend ja ühiskonda, milles nad elavad, sest selline haridus edendab teadmisi, oskusi, hoiakuid, kompetentse ja väärtusi, mis aitavad olla maailmakodanik ning tegeleda kohalikul tasandil praeg</w:t>
      </w:r>
      <w:r>
        <w:rPr>
          <w:rFonts w:ascii="Calibri" w:hAnsi="Calibri"/>
          <w:sz w:val="22"/>
          <w:szCs w:val="22"/>
        </w:rPr>
        <w:t>uste ja tulevaste probleemidega; s</w:t>
      </w:r>
      <w:r w:rsidRPr="007C483E">
        <w:rPr>
          <w:rFonts w:ascii="Calibri" w:hAnsi="Calibri"/>
          <w:sz w:val="22"/>
          <w:szCs w:val="22"/>
        </w:rPr>
        <w:t xml:space="preserve">ee edendab näiteks kriitilist ja süsteemset mõtlemist, oskust probleeme analüütiliselt lahendada, loovust, võimet teha ebakindlas olukorras koostööd ja võtta vastu otsuseid </w:t>
      </w:r>
      <w:r>
        <w:rPr>
          <w:rFonts w:ascii="Calibri" w:hAnsi="Calibri"/>
          <w:sz w:val="22"/>
          <w:szCs w:val="22"/>
        </w:rPr>
        <w:t xml:space="preserve">ning </w:t>
      </w:r>
      <w:r w:rsidRPr="007C483E">
        <w:rPr>
          <w:rFonts w:ascii="Calibri" w:hAnsi="Calibri"/>
          <w:sz w:val="22"/>
          <w:szCs w:val="22"/>
        </w:rPr>
        <w:t xml:space="preserve">aitab mõista </w:t>
      </w:r>
      <w:r>
        <w:rPr>
          <w:rFonts w:ascii="Calibri" w:hAnsi="Calibri"/>
          <w:sz w:val="22"/>
          <w:szCs w:val="22"/>
        </w:rPr>
        <w:t xml:space="preserve">seost </w:t>
      </w:r>
      <w:r w:rsidRPr="007C483E">
        <w:rPr>
          <w:rFonts w:ascii="Calibri" w:hAnsi="Calibri"/>
          <w:sz w:val="22"/>
          <w:szCs w:val="22"/>
        </w:rPr>
        <w:t xml:space="preserve">kogu maailma ees seisvate ülesannete ja </w:t>
      </w:r>
      <w:r>
        <w:rPr>
          <w:rFonts w:ascii="Calibri" w:hAnsi="Calibri"/>
          <w:sz w:val="22"/>
          <w:szCs w:val="22"/>
        </w:rPr>
        <w:t xml:space="preserve">suurema </w:t>
      </w:r>
      <w:r w:rsidRPr="007C483E">
        <w:rPr>
          <w:rFonts w:ascii="Calibri" w:hAnsi="Calibri"/>
          <w:sz w:val="22"/>
          <w:szCs w:val="22"/>
        </w:rPr>
        <w:t>teadlikkuse</w:t>
      </w:r>
      <w:r>
        <w:rPr>
          <w:rFonts w:ascii="Calibri" w:hAnsi="Calibri"/>
          <w:sz w:val="22"/>
          <w:szCs w:val="22"/>
        </w:rPr>
        <w:t xml:space="preserve">ga kaasneva </w:t>
      </w:r>
      <w:r w:rsidRPr="007C483E">
        <w:rPr>
          <w:rFonts w:ascii="Calibri" w:hAnsi="Calibri"/>
          <w:sz w:val="22"/>
          <w:szCs w:val="22"/>
        </w:rPr>
        <w:t>vastutuse vahel</w:t>
      </w:r>
      <w:r>
        <w:rPr>
          <w:rFonts w:ascii="Calibri" w:hAnsi="Calibri"/>
          <w:sz w:val="22"/>
          <w:szCs w:val="22"/>
        </w:rPr>
        <w:t>,</w:t>
      </w:r>
    </w:p>
    <w:p w:rsidR="00A25743" w:rsidRDefault="00A25743" w:rsidP="005A1AA5">
      <w:pPr>
        <w:numPr>
          <w:ilvl w:val="0"/>
          <w:numId w:val="1"/>
          <w:numberingChange w:id="8" w:author="Kristiina Porila" w:date="2015-02-20T14:14:00Z" w:original="%1:9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TOONITAME, et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näol on tegu nii võimaluse kui ka vastutusega, mis peaks panema nii arenenud kui ka arenguriigid aktiivsemalt tegelema vaesuse kaotamise, ebavõrdsuse vähendamise, keskkonnakaitse ja majanduskasvuga, </w:t>
      </w:r>
      <w:r>
        <w:rPr>
          <w:rFonts w:ascii="Calibri" w:hAnsi="Calibri"/>
          <w:sz w:val="22"/>
          <w:szCs w:val="22"/>
        </w:rPr>
        <w:t>selleks</w:t>
      </w:r>
      <w:r w:rsidRPr="007C483E">
        <w:rPr>
          <w:rFonts w:ascii="Calibri" w:hAnsi="Calibri"/>
          <w:sz w:val="22"/>
          <w:szCs w:val="22"/>
        </w:rPr>
        <w:t xml:space="preserve"> et </w:t>
      </w:r>
      <w:r>
        <w:rPr>
          <w:rFonts w:ascii="Calibri" w:hAnsi="Calibri"/>
          <w:sz w:val="22"/>
          <w:szCs w:val="22"/>
        </w:rPr>
        <w:t xml:space="preserve">kujundada </w:t>
      </w:r>
      <w:r w:rsidRPr="007C483E">
        <w:rPr>
          <w:rFonts w:ascii="Calibri" w:hAnsi="Calibri"/>
          <w:sz w:val="22"/>
          <w:szCs w:val="22"/>
        </w:rPr>
        <w:t xml:space="preserve">majandusi ja ühiskondi, mis põhinevaid õiglusel ja arenevad </w:t>
      </w:r>
      <w:r>
        <w:rPr>
          <w:rFonts w:ascii="Calibri" w:hAnsi="Calibri"/>
          <w:sz w:val="22"/>
          <w:szCs w:val="22"/>
        </w:rPr>
        <w:t>jätkusuutlikumalt</w:t>
      </w:r>
      <w:r w:rsidRPr="007C483E">
        <w:rPr>
          <w:rFonts w:ascii="Calibri" w:hAnsi="Calibri"/>
          <w:sz w:val="22"/>
          <w:szCs w:val="22"/>
        </w:rPr>
        <w:t xml:space="preserve"> ning millest saaksid kasu kõik riigid, ennekõike aga kõige kaitsetumad, nagu väikesed arenevad saareriigid ja vähim arenenud rii</w:t>
      </w:r>
      <w:r>
        <w:rPr>
          <w:rFonts w:ascii="Calibri" w:hAnsi="Calibri"/>
          <w:sz w:val="22"/>
          <w:szCs w:val="22"/>
        </w:rPr>
        <w:t>gid,</w:t>
      </w:r>
    </w:p>
    <w:p w:rsidR="00A25743" w:rsidRDefault="00A25743" w:rsidP="005A1AA5">
      <w:pPr>
        <w:numPr>
          <w:ilvl w:val="0"/>
          <w:numId w:val="1"/>
          <w:numberingChange w:id="9" w:author="Kristiina Porila" w:date="2015-02-19T18:59:00Z" w:original="%1:10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TÕSTAME ESILE, et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toetava hariduse andmisel tuleks igati võtta arvesse kohalikku, </w:t>
      </w:r>
      <w:r>
        <w:rPr>
          <w:rFonts w:ascii="Calibri" w:hAnsi="Calibri"/>
          <w:sz w:val="22"/>
          <w:szCs w:val="22"/>
        </w:rPr>
        <w:t>riiklikku</w:t>
      </w:r>
      <w:r w:rsidRPr="007C483E">
        <w:rPr>
          <w:rFonts w:ascii="Calibri" w:hAnsi="Calibri"/>
          <w:sz w:val="22"/>
          <w:szCs w:val="22"/>
        </w:rPr>
        <w:t>, piirkondlikku ja ülemaailmset konteksti ning kultuuri tähtsus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jaoks, austada tuleks rahu, vägivallatust, kultuurilist mitmekesisust, kohalikke ja traditsioonilisi teadmisi ning põlisrahvaste tarkusi ja kombeid, samuti üldisi põhimõtteid nagu inimõigused, sooline võrdõiguslikkus, de</w:t>
      </w:r>
      <w:r>
        <w:rPr>
          <w:rFonts w:ascii="Calibri" w:hAnsi="Calibri"/>
          <w:sz w:val="22"/>
          <w:szCs w:val="22"/>
        </w:rPr>
        <w:t>mokraatia ja sotsiaalne õiglus,</w:t>
      </w:r>
    </w:p>
    <w:p w:rsidR="00A25743" w:rsidRDefault="00A25743" w:rsidP="005A1AA5">
      <w:pPr>
        <w:numPr>
          <w:ilvl w:val="0"/>
          <w:numId w:val="1"/>
          <w:numberingChange w:id="10" w:author="Kristiina Porila" w:date="2015-02-19T18:59:00Z" w:original="%1:11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HINDAME kõigi osapoolte valmisolekut panustada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toetavasse haridusse omal spetsiifilisel moel, nagu nad on seda väljendanud ülemaa</w:t>
      </w:r>
      <w:r>
        <w:rPr>
          <w:rFonts w:ascii="Calibri" w:hAnsi="Calibri"/>
          <w:sz w:val="22"/>
          <w:szCs w:val="22"/>
        </w:rPr>
        <w:t>ilmse tegevuskava käivitamise juures,</w:t>
      </w:r>
    </w:p>
    <w:p w:rsidR="00A25743" w:rsidRDefault="00A25743" w:rsidP="005A1AA5">
      <w:pPr>
        <w:numPr>
          <w:ilvl w:val="0"/>
          <w:numId w:val="1"/>
          <w:numberingChange w:id="11" w:author="Kristiina Porila" w:date="2015-02-19T18:59:00Z" w:original="%1:12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VÕTAME ÜLESANDEKS hoogustada ülemaailmse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tegevuskava käiv</w:t>
      </w:r>
      <w:r>
        <w:rPr>
          <w:rFonts w:ascii="Calibri" w:hAnsi="Calibri"/>
          <w:sz w:val="22"/>
          <w:szCs w:val="22"/>
        </w:rPr>
        <w:t>i</w:t>
      </w:r>
      <w:r w:rsidRPr="007C483E">
        <w:rPr>
          <w:rFonts w:ascii="Calibri" w:hAnsi="Calibri"/>
          <w:sz w:val="22"/>
          <w:szCs w:val="22"/>
        </w:rPr>
        <w:t>tumist selle viies prio</w:t>
      </w:r>
      <w:r>
        <w:rPr>
          <w:rFonts w:ascii="Calibri" w:hAnsi="Calibri"/>
          <w:sz w:val="22"/>
          <w:szCs w:val="22"/>
        </w:rPr>
        <w:t>ri</w:t>
      </w:r>
      <w:r w:rsidRPr="007C483E">
        <w:rPr>
          <w:rFonts w:ascii="Calibri" w:hAnsi="Calibri"/>
          <w:sz w:val="22"/>
          <w:szCs w:val="22"/>
        </w:rPr>
        <w:t xml:space="preserve">teetses tegevusvaldkonnas, milleks on poliitika toetamine, </w:t>
      </w:r>
      <w:r>
        <w:rPr>
          <w:rFonts w:ascii="Calibri" w:hAnsi="Calibri"/>
          <w:sz w:val="22"/>
          <w:szCs w:val="22"/>
        </w:rPr>
        <w:t xml:space="preserve">tervet </w:t>
      </w:r>
      <w:r w:rsidRPr="007C483E">
        <w:rPr>
          <w:rFonts w:ascii="Calibri" w:hAnsi="Calibri"/>
          <w:sz w:val="22"/>
          <w:szCs w:val="22"/>
        </w:rPr>
        <w:t xml:space="preserve">asutust hõlmav tegutsemine, pedagoogid, noored ja kohalikud kogukonnad, ning teeme seda kvaliteetse </w:t>
      </w:r>
      <w:r>
        <w:rPr>
          <w:rFonts w:ascii="Calibri" w:hAnsi="Calibri"/>
          <w:sz w:val="22"/>
          <w:szCs w:val="22"/>
        </w:rPr>
        <w:t xml:space="preserve">kaasava </w:t>
      </w:r>
      <w:r w:rsidRPr="007C483E">
        <w:rPr>
          <w:rFonts w:ascii="Calibri" w:hAnsi="Calibri"/>
          <w:sz w:val="22"/>
          <w:szCs w:val="22"/>
        </w:rPr>
        <w:t>ha</w:t>
      </w:r>
      <w:r>
        <w:rPr>
          <w:rFonts w:ascii="Calibri" w:hAnsi="Calibri"/>
          <w:sz w:val="22"/>
          <w:szCs w:val="22"/>
        </w:rPr>
        <w:t>riduse ja elukestva õppe kaudu haridussüsteemis</w:t>
      </w:r>
      <w:r w:rsidRPr="007C483E">
        <w:rPr>
          <w:rFonts w:ascii="Calibri" w:hAnsi="Calibri"/>
          <w:sz w:val="22"/>
          <w:szCs w:val="22"/>
        </w:rPr>
        <w:t>, mitteformaalõppe ja vabahariduse valdkonnas</w:t>
      </w:r>
      <w:r>
        <w:rPr>
          <w:rFonts w:ascii="Calibri" w:hAnsi="Calibri"/>
          <w:sz w:val="22"/>
          <w:szCs w:val="22"/>
        </w:rPr>
        <w:t>,</w:t>
      </w:r>
    </w:p>
    <w:p w:rsidR="00A25743" w:rsidRDefault="00A25743" w:rsidP="005A1AA5">
      <w:pPr>
        <w:numPr>
          <w:ilvl w:val="0"/>
          <w:numId w:val="1"/>
          <w:numberingChange w:id="12" w:author="Kristiina Porila" w:date="2015-02-19T18:59:00Z" w:original="%1:13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KUTSUME ÜLES kõiki huvirühmi, seal hulgas valitsusi ning nendega seotud asutusi ja võrg</w:t>
      </w:r>
      <w:r>
        <w:rPr>
          <w:rFonts w:ascii="Calibri" w:hAnsi="Calibri"/>
          <w:sz w:val="22"/>
          <w:szCs w:val="22"/>
        </w:rPr>
        <w:t>u</w:t>
      </w:r>
      <w:r w:rsidRPr="007C483E">
        <w:rPr>
          <w:rFonts w:ascii="Calibri" w:hAnsi="Calibri"/>
          <w:sz w:val="22"/>
          <w:szCs w:val="22"/>
        </w:rPr>
        <w:t>stikke, vaba</w:t>
      </w:r>
      <w:r>
        <w:rPr>
          <w:rFonts w:ascii="Calibri" w:hAnsi="Calibri"/>
          <w:sz w:val="22"/>
          <w:szCs w:val="22"/>
        </w:rPr>
        <w:t>ühendusi ja kodaniku</w:t>
      </w:r>
      <w:r w:rsidRPr="007C483E">
        <w:rPr>
          <w:rFonts w:ascii="Calibri" w:hAnsi="Calibri"/>
          <w:sz w:val="22"/>
          <w:szCs w:val="22"/>
        </w:rPr>
        <w:t>rühmitusi, erasektorit, meediat, teadlasi ja uurijaid, haridus- ja koolitusasutusi, ÜRO ameteid, kahepoolseid ja mitmepoolseid aren</w:t>
      </w:r>
      <w:r>
        <w:rPr>
          <w:rFonts w:ascii="Calibri" w:hAnsi="Calibri"/>
          <w:sz w:val="22"/>
          <w:szCs w:val="22"/>
        </w:rPr>
        <w:t xml:space="preserve">gukoostööga tegelevaid </w:t>
      </w:r>
      <w:r w:rsidRPr="007C483E">
        <w:rPr>
          <w:rFonts w:ascii="Calibri" w:hAnsi="Calibri"/>
          <w:sz w:val="22"/>
          <w:szCs w:val="22"/>
        </w:rPr>
        <w:t>asutusi ning teisi valit</w:t>
      </w:r>
      <w:r>
        <w:rPr>
          <w:rFonts w:ascii="Calibri" w:hAnsi="Calibri"/>
          <w:sz w:val="22"/>
          <w:szCs w:val="22"/>
        </w:rPr>
        <w:t>s</w:t>
      </w:r>
      <w:r w:rsidRPr="007C483E">
        <w:rPr>
          <w:rFonts w:ascii="Calibri" w:hAnsi="Calibri"/>
          <w:sz w:val="22"/>
          <w:szCs w:val="22"/>
        </w:rPr>
        <w:t xml:space="preserve">ustevahelisi organisatsioone kõigil tasanditel a) seadma konkreetseid eesmärke, b) tegevusi välja töötama, toetama ja ellu viima, c) looma keskkondi (seal hulgas IKT-l </w:t>
      </w:r>
      <w:r w:rsidRPr="007C483E">
        <w:rPr>
          <w:rFonts w:ascii="Calibri" w:hAnsi="Calibri"/>
          <w:sz w:val="22"/>
          <w:szCs w:val="22"/>
        </w:rPr>
        <w:lastRenderedPageBreak/>
        <w:t>põhinevaid) kogemuste vahetamiseks ning d)</w:t>
      </w:r>
      <w:r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 xml:space="preserve">tugevdama ülemaailmses tegevuskavas nimetatud </w:t>
      </w:r>
      <w:r>
        <w:rPr>
          <w:rFonts w:ascii="Calibri" w:hAnsi="Calibri"/>
          <w:sz w:val="22"/>
          <w:szCs w:val="22"/>
        </w:rPr>
        <w:t>viie prioriteetse valdkonna</w:t>
      </w:r>
      <w:r w:rsidRPr="007C483E">
        <w:rPr>
          <w:rFonts w:ascii="Calibri" w:hAnsi="Calibri"/>
          <w:sz w:val="22"/>
          <w:szCs w:val="22"/>
        </w:rPr>
        <w:t xml:space="preserve"> sünergilist</w:t>
      </w:r>
      <w:r>
        <w:rPr>
          <w:rFonts w:ascii="Calibri" w:hAnsi="Calibri"/>
          <w:sz w:val="22"/>
          <w:szCs w:val="22"/>
        </w:rPr>
        <w:t xml:space="preserve"> seiret ja hindamist,</w:t>
      </w:r>
    </w:p>
    <w:p w:rsidR="00A25743" w:rsidRDefault="00A25743" w:rsidP="005A1AA5">
      <w:pPr>
        <w:numPr>
          <w:ilvl w:val="0"/>
          <w:numId w:val="1"/>
          <w:numberingChange w:id="13" w:author="Kristiina Porila" w:date="2015-02-19T18:59:00Z" w:original="%1:14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ÄRGITAME kõiki huvirühmi, ennekõike haridusministeeriume ja kõiki teisi ministeeriume, kes on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haridusega</w:t>
      </w:r>
      <w:r w:rsidRPr="00992613"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>seotud, kõrgkoole ning teadus</w:t>
      </w:r>
      <w:r>
        <w:rPr>
          <w:rFonts w:ascii="Calibri" w:hAnsi="Calibri"/>
          <w:sz w:val="22"/>
          <w:szCs w:val="22"/>
        </w:rPr>
        <w:t>kogukondi</w:t>
      </w:r>
      <w:r w:rsidRPr="007C483E">
        <w:rPr>
          <w:rFonts w:ascii="Calibri" w:hAnsi="Calibri"/>
          <w:sz w:val="22"/>
          <w:szCs w:val="22"/>
        </w:rPr>
        <w:t xml:space="preserve"> ja teisi teadmistepõhiseid kogukondi tegema koostööd</w:t>
      </w:r>
      <w:r>
        <w:rPr>
          <w:rFonts w:ascii="Calibri" w:hAnsi="Calibri"/>
          <w:sz w:val="22"/>
          <w:szCs w:val="22"/>
        </w:rPr>
        <w:t xml:space="preserve">, et luua, levitada ja kasutada </w:t>
      </w:r>
      <w:r w:rsidRPr="007C483E">
        <w:rPr>
          <w:rFonts w:ascii="Calibri" w:hAnsi="Calibri"/>
          <w:sz w:val="22"/>
          <w:szCs w:val="22"/>
        </w:rPr>
        <w:t xml:space="preserve">muutusi </w:t>
      </w:r>
      <w:r>
        <w:rPr>
          <w:rFonts w:ascii="Calibri" w:hAnsi="Calibri"/>
          <w:sz w:val="22"/>
          <w:szCs w:val="22"/>
        </w:rPr>
        <w:t>kaasa toovaid teadmisi,</w:t>
      </w:r>
      <w:r w:rsidRPr="007C483E">
        <w:rPr>
          <w:rFonts w:ascii="Calibri" w:hAnsi="Calibri"/>
          <w:sz w:val="22"/>
          <w:szCs w:val="22"/>
        </w:rPr>
        <w:t xml:space="preserve"> ning edendama sektorite ja teadusharude ülest innovatsiooni teaduse, poliitika ja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toetava</w:t>
      </w:r>
      <w:r>
        <w:rPr>
          <w:rFonts w:ascii="Calibri" w:hAnsi="Calibri"/>
          <w:sz w:val="22"/>
          <w:szCs w:val="22"/>
        </w:rPr>
        <w:t xml:space="preserve"> hariduse ühises mõjusfääris</w:t>
      </w:r>
      <w:r w:rsidRPr="007C483E">
        <w:rPr>
          <w:rFonts w:ascii="Calibri" w:hAnsi="Calibri"/>
          <w:sz w:val="22"/>
          <w:szCs w:val="22"/>
        </w:rPr>
        <w:t xml:space="preserve">, et </w:t>
      </w:r>
      <w:r>
        <w:rPr>
          <w:rFonts w:ascii="Calibri" w:hAnsi="Calibri"/>
          <w:sz w:val="22"/>
          <w:szCs w:val="22"/>
        </w:rPr>
        <w:t>sel moel parendada jätkusuutliku</w:t>
      </w:r>
      <w:r w:rsidRPr="007C483E">
        <w:rPr>
          <w:rFonts w:ascii="Calibri" w:hAnsi="Calibri"/>
          <w:sz w:val="22"/>
          <w:szCs w:val="22"/>
        </w:rPr>
        <w:t xml:space="preserve"> arenguga seotud otsu</w:t>
      </w:r>
      <w:r>
        <w:rPr>
          <w:rFonts w:ascii="Calibri" w:hAnsi="Calibri"/>
          <w:sz w:val="22"/>
          <w:szCs w:val="22"/>
        </w:rPr>
        <w:t xml:space="preserve">sprotsesse </w:t>
      </w:r>
      <w:r w:rsidRPr="007C483E">
        <w:rPr>
          <w:rFonts w:ascii="Calibri" w:hAnsi="Calibri"/>
          <w:sz w:val="22"/>
          <w:szCs w:val="22"/>
        </w:rPr>
        <w:t>ja võimekuse suurendamist, pöörates erilist tähelepanu noorte kui võtmeisikute kaasamisele</w:t>
      </w:r>
      <w:r>
        <w:rPr>
          <w:rFonts w:ascii="Calibri" w:hAnsi="Calibri"/>
          <w:sz w:val="22"/>
          <w:szCs w:val="22"/>
        </w:rPr>
        <w:t xml:space="preserve"> ja nendega arvestamisele,</w:t>
      </w:r>
    </w:p>
    <w:p w:rsidR="00A25743" w:rsidRDefault="00A25743" w:rsidP="005A1AA5">
      <w:pPr>
        <w:numPr>
          <w:ilvl w:val="0"/>
          <w:numId w:val="1"/>
          <w:numberingChange w:id="14" w:author="Kristiina Porila" w:date="2015-02-19T18:59:00Z" w:original="%1:15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KUTSUME UNESCO liikmesriikide valit</w:t>
      </w:r>
      <w:r>
        <w:rPr>
          <w:rFonts w:ascii="Calibri" w:hAnsi="Calibri"/>
          <w:sz w:val="22"/>
          <w:szCs w:val="22"/>
        </w:rPr>
        <w:t>susi üles tegutsema selle nimel,</w:t>
      </w:r>
    </w:p>
    <w:p w:rsidR="00A25743" w:rsidRDefault="00A25743" w:rsidP="005A1AA5">
      <w:pPr>
        <w:numPr>
          <w:ilvl w:val="1"/>
          <w:numId w:val="1"/>
          <w:numberingChange w:id="15" w:author="Kristiina Porila" w:date="2015-02-19T18:59:00Z" w:original="%2:1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et hariduse aluseks olevad eesmärgid ja väärtused vaadataks üle ning hinnataks, mil määral hariduspoliitika ja õppekavad aitavad saavutada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eesmärke; et kindlustataks </w:t>
      </w:r>
      <w:r>
        <w:rPr>
          <w:rFonts w:ascii="Calibri" w:hAnsi="Calibri"/>
          <w:sz w:val="22"/>
          <w:szCs w:val="22"/>
        </w:rPr>
        <w:t>jätkusuutlikku arengut toetava hariduse lõimim</w:t>
      </w:r>
      <w:r w:rsidRPr="007C483E">
        <w:rPr>
          <w:rFonts w:ascii="Calibri" w:hAnsi="Calibri"/>
          <w:sz w:val="22"/>
          <w:szCs w:val="22"/>
        </w:rPr>
        <w:t xml:space="preserve">ine haridus-, koolitus- ja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poliitikasse, pöörates erilist tähelepanu kogu süsteemi hõlmavatele ja terviklikele käsitustele, eri huvirühmade koostööle ning haridussektoris, erasektoris, kodanik</w:t>
      </w:r>
      <w:r>
        <w:rPr>
          <w:rFonts w:ascii="Calibri" w:hAnsi="Calibri"/>
          <w:sz w:val="22"/>
          <w:szCs w:val="22"/>
        </w:rPr>
        <w:t>u</w:t>
      </w:r>
      <w:r w:rsidRPr="007C483E">
        <w:rPr>
          <w:rFonts w:ascii="Calibri" w:hAnsi="Calibri"/>
          <w:sz w:val="22"/>
          <w:szCs w:val="22"/>
        </w:rPr>
        <w:t xml:space="preserve">ühiskonnas ja </w:t>
      </w:r>
      <w:r>
        <w:rPr>
          <w:rFonts w:ascii="Calibri" w:hAnsi="Calibri"/>
          <w:sz w:val="22"/>
          <w:szCs w:val="22"/>
        </w:rPr>
        <w:t>jätkusuutliku</w:t>
      </w:r>
      <w:r w:rsidRPr="007C483E">
        <w:rPr>
          <w:rFonts w:ascii="Calibri" w:hAnsi="Calibri"/>
          <w:sz w:val="22"/>
          <w:szCs w:val="22"/>
        </w:rPr>
        <w:t xml:space="preserve"> arengu eri valdkondades tegutsevate osapoolte partnerlusele; et õpetajatele ja teistele pedagoogidele kindlustataks haridus, koolitused ja tööalased arenguvõimalused, </w:t>
      </w:r>
      <w:r>
        <w:rPr>
          <w:rFonts w:ascii="Calibri" w:hAnsi="Calibri"/>
          <w:sz w:val="22"/>
          <w:szCs w:val="22"/>
        </w:rPr>
        <w:t xml:space="preserve">selleks </w:t>
      </w:r>
      <w:r w:rsidRPr="007C483E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jätkusuutlikku arengut toetav haridus</w:t>
      </w:r>
      <w:r w:rsidRPr="007C48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saaks edukalt lõimitud õppimisse ja õpetamisse,</w:t>
      </w:r>
    </w:p>
    <w:p w:rsidR="00A25743" w:rsidRDefault="00A25743" w:rsidP="005A1AA5">
      <w:pPr>
        <w:numPr>
          <w:ilvl w:val="1"/>
          <w:numId w:val="1"/>
          <w:numberingChange w:id="16" w:author="Kristiina Porila" w:date="2015-02-19T18:59:00Z" w:original="%2:2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et märkimisväärseid ressursse eraldataks ja kasutataks selleks</w:t>
      </w:r>
      <w:r>
        <w:rPr>
          <w:rFonts w:ascii="Calibri" w:hAnsi="Calibri"/>
          <w:sz w:val="22"/>
          <w:szCs w:val="22"/>
        </w:rPr>
        <w:t>, et tegevuspõhimõtete sõnastamisest jõutaks tegudeni</w:t>
      </w:r>
      <w:r w:rsidRPr="007C483E">
        <w:rPr>
          <w:rFonts w:ascii="Calibri" w:hAnsi="Calibri"/>
          <w:sz w:val="22"/>
          <w:szCs w:val="22"/>
        </w:rPr>
        <w:t xml:space="preserve">, ennekõike </w:t>
      </w:r>
      <w:r>
        <w:rPr>
          <w:rFonts w:ascii="Calibri" w:hAnsi="Calibri"/>
          <w:sz w:val="22"/>
          <w:szCs w:val="22"/>
        </w:rPr>
        <w:t>selleks, et riiklikul</w:t>
      </w:r>
      <w:r w:rsidRPr="007C483E">
        <w:rPr>
          <w:rFonts w:ascii="Calibri" w:hAnsi="Calibri"/>
          <w:sz w:val="22"/>
          <w:szCs w:val="22"/>
        </w:rPr>
        <w:t xml:space="preserve"> ja ka </w:t>
      </w:r>
      <w:r w:rsidR="00275A15">
        <w:rPr>
          <w:rFonts w:ascii="Calibri" w:hAnsi="Calibri"/>
          <w:sz w:val="22"/>
          <w:szCs w:val="22"/>
        </w:rPr>
        <w:t>kohalikul</w:t>
      </w:r>
      <w:r w:rsidRPr="007C483E">
        <w:rPr>
          <w:rFonts w:ascii="Calibri" w:hAnsi="Calibri"/>
          <w:sz w:val="22"/>
          <w:szCs w:val="22"/>
        </w:rPr>
        <w:t xml:space="preserve"> tasandil </w:t>
      </w:r>
      <w:r>
        <w:rPr>
          <w:rFonts w:ascii="Calibri" w:hAnsi="Calibri"/>
          <w:sz w:val="22"/>
          <w:szCs w:val="22"/>
        </w:rPr>
        <w:t xml:space="preserve">suurendataks </w:t>
      </w:r>
      <w:r w:rsidRPr="007C483E">
        <w:rPr>
          <w:rFonts w:ascii="Calibri" w:hAnsi="Calibri"/>
          <w:sz w:val="22"/>
          <w:szCs w:val="22"/>
        </w:rPr>
        <w:t>nii formaalset kui ka mitteformaalset haridust ja õpet pakkuvate asutuste suutlikkus</w:t>
      </w:r>
      <w:r>
        <w:rPr>
          <w:rFonts w:ascii="Calibri" w:hAnsi="Calibri"/>
          <w:sz w:val="22"/>
          <w:szCs w:val="22"/>
        </w:rPr>
        <w:t xml:space="preserve">t </w:t>
      </w:r>
      <w:r w:rsidRPr="007C483E">
        <w:rPr>
          <w:rFonts w:ascii="Calibri" w:hAnsi="Calibri"/>
          <w:sz w:val="22"/>
          <w:szCs w:val="22"/>
        </w:rPr>
        <w:t>ülemaailmses tegevuskavas nimetatud prioriteetsetes valdkondades,</w:t>
      </w:r>
    </w:p>
    <w:p w:rsidR="00A25743" w:rsidRDefault="00A25743" w:rsidP="005A1AA5">
      <w:pPr>
        <w:numPr>
          <w:ilvl w:val="1"/>
          <w:numId w:val="1"/>
          <w:numberingChange w:id="17" w:author="Kristiina Porila" w:date="2015-02-19T18:59:00Z" w:original="%2:3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 xml:space="preserve">et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 haridus kajastuks </w:t>
      </w:r>
      <w:r>
        <w:rPr>
          <w:rFonts w:ascii="Calibri" w:hAnsi="Calibri"/>
          <w:sz w:val="22"/>
          <w:szCs w:val="22"/>
        </w:rPr>
        <w:t>tugevalt 2015. aasta järgs</w:t>
      </w:r>
      <w:r w:rsidRPr="00551D4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</w:t>
      </w:r>
      <w:r w:rsidRPr="00551D4E">
        <w:rPr>
          <w:rFonts w:ascii="Calibri" w:hAnsi="Calibri"/>
          <w:sz w:val="22"/>
          <w:szCs w:val="22"/>
        </w:rPr>
        <w:t xml:space="preserve"> arengueesmärkide raamistik</w:t>
      </w:r>
      <w:r>
        <w:rPr>
          <w:rFonts w:ascii="Calibri" w:hAnsi="Calibri"/>
          <w:sz w:val="22"/>
          <w:szCs w:val="22"/>
        </w:rPr>
        <w:t>us</w:t>
      </w:r>
      <w:r w:rsidRPr="00551D4E">
        <w:rPr>
          <w:rFonts w:ascii="Calibri" w:hAnsi="Calibri"/>
          <w:sz w:val="22"/>
          <w:szCs w:val="22"/>
        </w:rPr>
        <w:t xml:space="preserve"> </w:t>
      </w:r>
      <w:r w:rsidRPr="007C483E">
        <w:rPr>
          <w:rFonts w:ascii="Calibri" w:hAnsi="Calibri"/>
          <w:sz w:val="22"/>
          <w:szCs w:val="22"/>
        </w:rPr>
        <w:t xml:space="preserve">ja </w:t>
      </w:r>
      <w:r>
        <w:rPr>
          <w:rFonts w:ascii="Calibri" w:hAnsi="Calibri"/>
          <w:sz w:val="22"/>
          <w:szCs w:val="22"/>
        </w:rPr>
        <w:t>selle</w:t>
      </w:r>
      <w:r w:rsidRPr="007C48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elluviimisprotsessis</w:t>
      </w:r>
      <w:r w:rsidRPr="007C483E">
        <w:rPr>
          <w:rFonts w:ascii="Calibri" w:hAnsi="Calibri"/>
          <w:sz w:val="22"/>
          <w:szCs w:val="22"/>
        </w:rPr>
        <w:t xml:space="preserve">, tagades esiteks, et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 haridus jääb üheks hariduse eesmärgiks ja lõimitakse valdkon</w:t>
      </w:r>
      <w:r>
        <w:rPr>
          <w:rFonts w:ascii="Calibri" w:hAnsi="Calibri"/>
          <w:sz w:val="22"/>
          <w:szCs w:val="22"/>
        </w:rPr>
        <w:t>na</w:t>
      </w:r>
      <w:r w:rsidRPr="007C483E">
        <w:rPr>
          <w:rFonts w:ascii="Calibri" w:hAnsi="Calibri"/>
          <w:sz w:val="22"/>
          <w:szCs w:val="22"/>
        </w:rPr>
        <w:t xml:space="preserve">ülese teemana </w:t>
      </w:r>
      <w:r>
        <w:rPr>
          <w:rFonts w:ascii="Calibri" w:hAnsi="Calibri"/>
          <w:sz w:val="22"/>
          <w:szCs w:val="22"/>
        </w:rPr>
        <w:t>kestliku</w:t>
      </w:r>
      <w:r w:rsidRPr="007C483E">
        <w:rPr>
          <w:rFonts w:ascii="Calibri" w:hAnsi="Calibri"/>
          <w:sz w:val="22"/>
          <w:szCs w:val="22"/>
        </w:rPr>
        <w:t xml:space="preserve"> arengu eesmä</w:t>
      </w:r>
      <w:r>
        <w:rPr>
          <w:rFonts w:ascii="Calibri" w:hAnsi="Calibri"/>
          <w:sz w:val="22"/>
          <w:szCs w:val="22"/>
        </w:rPr>
        <w:t>rkidega, ning teiseks, et 2014. </w:t>
      </w:r>
      <w:r w:rsidRPr="007C483E">
        <w:rPr>
          <w:rFonts w:ascii="Calibri" w:hAnsi="Calibri"/>
          <w:sz w:val="22"/>
          <w:szCs w:val="22"/>
        </w:rPr>
        <w:t xml:space="preserve">aastal peetud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maailmakonver</w:t>
      </w:r>
      <w:r>
        <w:rPr>
          <w:rFonts w:ascii="Calibri" w:hAnsi="Calibri"/>
          <w:sz w:val="22"/>
          <w:szCs w:val="22"/>
        </w:rPr>
        <w:t>entsi tulemusi käsitletakse 19.–</w:t>
      </w:r>
      <w:r w:rsidRPr="007C483E">
        <w:rPr>
          <w:rFonts w:ascii="Calibri" w:hAnsi="Calibri"/>
          <w:sz w:val="22"/>
          <w:szCs w:val="22"/>
        </w:rPr>
        <w:t xml:space="preserve">22. maini </w:t>
      </w:r>
      <w:r>
        <w:rPr>
          <w:rFonts w:ascii="Calibri" w:hAnsi="Calibri"/>
          <w:sz w:val="22"/>
          <w:szCs w:val="22"/>
        </w:rPr>
        <w:t xml:space="preserve">2015 </w:t>
      </w:r>
      <w:r w:rsidRPr="007C483E">
        <w:rPr>
          <w:rFonts w:ascii="Calibri" w:hAnsi="Calibri"/>
          <w:sz w:val="22"/>
          <w:szCs w:val="22"/>
        </w:rPr>
        <w:t xml:space="preserve">Korea Vabariigis </w:t>
      </w:r>
      <w:proofErr w:type="spellStart"/>
      <w:r w:rsidRPr="007C483E">
        <w:rPr>
          <w:rFonts w:ascii="Calibri" w:hAnsi="Calibri"/>
          <w:sz w:val="22"/>
          <w:szCs w:val="22"/>
        </w:rPr>
        <w:t>Incheonis</w:t>
      </w:r>
      <w:proofErr w:type="spellEnd"/>
      <w:r w:rsidRPr="007C483E">
        <w:rPr>
          <w:rFonts w:ascii="Calibri" w:hAnsi="Calibri"/>
          <w:sz w:val="22"/>
          <w:szCs w:val="22"/>
        </w:rPr>
        <w:t xml:space="preserve"> pe</w:t>
      </w:r>
      <w:r>
        <w:rPr>
          <w:rFonts w:ascii="Calibri" w:hAnsi="Calibri"/>
          <w:sz w:val="22"/>
          <w:szCs w:val="22"/>
        </w:rPr>
        <w:t>etaval maailma haridusfoorumil,</w:t>
      </w:r>
    </w:p>
    <w:p w:rsidR="00A25743" w:rsidRDefault="00A25743" w:rsidP="005A1AA5">
      <w:pPr>
        <w:numPr>
          <w:ilvl w:val="0"/>
          <w:numId w:val="1"/>
          <w:numberingChange w:id="18" w:author="Kristiina Porila" w:date="2015-02-19T18:59:00Z" w:original="%1:16:0:.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PALUME UNESCO peadirektori</w:t>
      </w:r>
      <w:r>
        <w:rPr>
          <w:rFonts w:ascii="Calibri" w:hAnsi="Calibri"/>
          <w:sz w:val="22"/>
          <w:szCs w:val="22"/>
        </w:rPr>
        <w:t>l jätkuvalt</w:t>
      </w:r>
    </w:p>
    <w:p w:rsidR="00A25743" w:rsidRDefault="00A25743" w:rsidP="005A1AA5">
      <w:pPr>
        <w:numPr>
          <w:ilvl w:val="1"/>
          <w:numId w:val="1"/>
          <w:numberingChange w:id="19" w:author="Kristiina Porila" w:date="2015-02-19T18:59:00Z" w:original="%2:1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UNESCO ülemaailmse tegevuskava elluviim</w:t>
      </w:r>
      <w:r>
        <w:rPr>
          <w:rFonts w:ascii="Calibri" w:hAnsi="Calibri"/>
          <w:sz w:val="22"/>
          <w:szCs w:val="22"/>
        </w:rPr>
        <w:t>iskava</w:t>
      </w:r>
      <w:r w:rsidRPr="007C483E">
        <w:rPr>
          <w:rFonts w:ascii="Calibri" w:hAnsi="Calibri"/>
          <w:sz w:val="22"/>
          <w:szCs w:val="22"/>
        </w:rPr>
        <w:t xml:space="preserve"> raames ning koostöös valit</w:t>
      </w:r>
      <w:r>
        <w:rPr>
          <w:rFonts w:ascii="Calibri" w:hAnsi="Calibri"/>
          <w:sz w:val="22"/>
          <w:szCs w:val="22"/>
        </w:rPr>
        <w:t>s</w:t>
      </w:r>
      <w:r w:rsidRPr="007C483E">
        <w:rPr>
          <w:rFonts w:ascii="Calibri" w:hAnsi="Calibri"/>
          <w:sz w:val="22"/>
          <w:szCs w:val="22"/>
        </w:rPr>
        <w:t>uste, teiste ÜRO asutuste, arengu</w:t>
      </w:r>
      <w:r>
        <w:rPr>
          <w:rFonts w:ascii="Calibri" w:hAnsi="Calibri"/>
          <w:sz w:val="22"/>
          <w:szCs w:val="22"/>
        </w:rPr>
        <w:t xml:space="preserve">koostöö </w:t>
      </w:r>
      <w:r w:rsidRPr="007C483E">
        <w:rPr>
          <w:rFonts w:ascii="Calibri" w:hAnsi="Calibri"/>
          <w:sz w:val="22"/>
          <w:szCs w:val="22"/>
        </w:rPr>
        <w:t xml:space="preserve">partnerite, erasektori ja kodanikuühiskonnaga juhtida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arengut toetava hariduse valdkonda üleilmsel tasandil, toetada poliitikate vahelist sü</w:t>
      </w:r>
      <w:r>
        <w:rPr>
          <w:rFonts w:ascii="Calibri" w:hAnsi="Calibri"/>
          <w:sz w:val="22"/>
          <w:szCs w:val="22"/>
        </w:rPr>
        <w:t>nergiat ja vahendada teavet,</w:t>
      </w:r>
    </w:p>
    <w:p w:rsidR="00A25743" w:rsidRDefault="00A25743" w:rsidP="005A1AA5">
      <w:pPr>
        <w:numPr>
          <w:ilvl w:val="1"/>
          <w:numId w:val="1"/>
          <w:numberingChange w:id="20" w:author="Kristiina Porila" w:date="2015-02-19T18:59:00Z" w:original="%2:2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 w:rsidRPr="007C483E">
        <w:rPr>
          <w:rFonts w:ascii="Calibri" w:hAnsi="Calibri"/>
          <w:sz w:val="22"/>
          <w:szCs w:val="22"/>
        </w:rPr>
        <w:t>kasutada ära partnerlus</w:t>
      </w:r>
      <w:r>
        <w:rPr>
          <w:rFonts w:ascii="Calibri" w:hAnsi="Calibri"/>
          <w:sz w:val="22"/>
          <w:szCs w:val="22"/>
        </w:rPr>
        <w:t>s</w:t>
      </w:r>
      <w:r w:rsidRPr="007C483E">
        <w:rPr>
          <w:rFonts w:ascii="Calibri" w:hAnsi="Calibri"/>
          <w:sz w:val="22"/>
          <w:szCs w:val="22"/>
        </w:rPr>
        <w:t>idemeid ja võrgustikke, nagu UNESCO ühendkoolid, UNESCO õppetoolid, UNE</w:t>
      </w:r>
      <w:r>
        <w:rPr>
          <w:rFonts w:ascii="Calibri" w:hAnsi="Calibri"/>
          <w:sz w:val="22"/>
          <w:szCs w:val="22"/>
        </w:rPr>
        <w:t>SCO egiidi all töötavad keskused</w:t>
      </w:r>
      <w:r w:rsidRPr="007C483E">
        <w:rPr>
          <w:rFonts w:ascii="Calibri" w:hAnsi="Calibri"/>
          <w:sz w:val="22"/>
          <w:szCs w:val="22"/>
        </w:rPr>
        <w:t>, ülemaailmne biosfääri kaitsealade võrgustik, maailmapärandi paigad ning UNESCO klubid ja üh</w:t>
      </w:r>
      <w:r>
        <w:rPr>
          <w:rFonts w:ascii="Calibri" w:hAnsi="Calibri"/>
          <w:sz w:val="22"/>
          <w:szCs w:val="22"/>
        </w:rPr>
        <w:t>endused,</w:t>
      </w:r>
    </w:p>
    <w:p w:rsidR="00A25743" w:rsidRPr="007C483E" w:rsidRDefault="00A25743" w:rsidP="005A1AA5">
      <w:pPr>
        <w:numPr>
          <w:ilvl w:val="1"/>
          <w:numId w:val="1"/>
          <w:numberingChange w:id="21" w:author="Kristiina Porila" w:date="2015-02-19T18:59:00Z" w:original="%2:3:4:)"/>
        </w:numPr>
        <w:tabs>
          <w:tab w:val="clear" w:pos="1440"/>
          <w:tab w:val="num" w:pos="360"/>
        </w:tabs>
        <w:spacing w:after="24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seista</w:t>
      </w:r>
      <w:r w:rsidRPr="007C483E">
        <w:rPr>
          <w:rFonts w:ascii="Calibri" w:hAnsi="Calibri"/>
          <w:sz w:val="22"/>
          <w:szCs w:val="22"/>
        </w:rPr>
        <w:t xml:space="preserve"> vajadus</w:t>
      </w:r>
      <w:r>
        <w:rPr>
          <w:rFonts w:ascii="Calibri" w:hAnsi="Calibri"/>
          <w:sz w:val="22"/>
          <w:szCs w:val="22"/>
        </w:rPr>
        <w:t>e eest</w:t>
      </w:r>
      <w:r w:rsidRPr="007C483E">
        <w:rPr>
          <w:rFonts w:ascii="Calibri" w:hAnsi="Calibri"/>
          <w:sz w:val="22"/>
          <w:szCs w:val="22"/>
        </w:rPr>
        <w:t xml:space="preserve"> tagada </w:t>
      </w:r>
      <w:r>
        <w:rPr>
          <w:rFonts w:ascii="Calibri" w:hAnsi="Calibri"/>
          <w:sz w:val="22"/>
          <w:szCs w:val="22"/>
        </w:rPr>
        <w:t>jätkusuutlikku</w:t>
      </w:r>
      <w:r w:rsidRPr="007C483E">
        <w:rPr>
          <w:rFonts w:ascii="Calibri" w:hAnsi="Calibri"/>
          <w:sz w:val="22"/>
          <w:szCs w:val="22"/>
        </w:rPr>
        <w:t xml:space="preserve"> arengu</w:t>
      </w:r>
      <w:r>
        <w:rPr>
          <w:rFonts w:ascii="Calibri" w:hAnsi="Calibri"/>
          <w:sz w:val="22"/>
          <w:szCs w:val="22"/>
        </w:rPr>
        <w:t>t</w:t>
      </w:r>
      <w:r w:rsidRPr="007C483E">
        <w:rPr>
          <w:rFonts w:ascii="Calibri" w:hAnsi="Calibri"/>
          <w:sz w:val="22"/>
          <w:szCs w:val="22"/>
        </w:rPr>
        <w:t xml:space="preserve"> toetavale haridusele asjakohased </w:t>
      </w:r>
      <w:r>
        <w:rPr>
          <w:rFonts w:ascii="Calibri" w:hAnsi="Calibri"/>
          <w:sz w:val="22"/>
          <w:szCs w:val="22"/>
        </w:rPr>
        <w:t>ressursid, seal hulgas rahastus.</w:t>
      </w:r>
    </w:p>
    <w:sectPr w:rsidR="00A25743" w:rsidRPr="007C483E" w:rsidSect="002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772"/>
    <w:multiLevelType w:val="multilevel"/>
    <w:tmpl w:val="9688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755994"/>
    <w:multiLevelType w:val="hybridMultilevel"/>
    <w:tmpl w:val="E5DA8C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9F"/>
    <w:rsid w:val="00010AD7"/>
    <w:rsid w:val="00014AC9"/>
    <w:rsid w:val="000328C4"/>
    <w:rsid w:val="00040FBD"/>
    <w:rsid w:val="000720EC"/>
    <w:rsid w:val="00077A80"/>
    <w:rsid w:val="000C0282"/>
    <w:rsid w:val="000E6982"/>
    <w:rsid w:val="0010048D"/>
    <w:rsid w:val="001455B8"/>
    <w:rsid w:val="001963FE"/>
    <w:rsid w:val="001B08EF"/>
    <w:rsid w:val="001C79EE"/>
    <w:rsid w:val="002404DB"/>
    <w:rsid w:val="00275A15"/>
    <w:rsid w:val="00286FCF"/>
    <w:rsid w:val="002C17B1"/>
    <w:rsid w:val="00302927"/>
    <w:rsid w:val="0032722D"/>
    <w:rsid w:val="00343F54"/>
    <w:rsid w:val="00361810"/>
    <w:rsid w:val="003B716B"/>
    <w:rsid w:val="00404007"/>
    <w:rsid w:val="004E7655"/>
    <w:rsid w:val="004E7CB6"/>
    <w:rsid w:val="00523E07"/>
    <w:rsid w:val="00535129"/>
    <w:rsid w:val="00551D4E"/>
    <w:rsid w:val="00573F8D"/>
    <w:rsid w:val="005A1AA5"/>
    <w:rsid w:val="00614142"/>
    <w:rsid w:val="00645113"/>
    <w:rsid w:val="00657E1E"/>
    <w:rsid w:val="00663D2F"/>
    <w:rsid w:val="0067438A"/>
    <w:rsid w:val="00691176"/>
    <w:rsid w:val="0069196B"/>
    <w:rsid w:val="00694EA2"/>
    <w:rsid w:val="006A0767"/>
    <w:rsid w:val="006C1D0F"/>
    <w:rsid w:val="006C5A18"/>
    <w:rsid w:val="006D38C1"/>
    <w:rsid w:val="006F2A36"/>
    <w:rsid w:val="006F3C82"/>
    <w:rsid w:val="007028CA"/>
    <w:rsid w:val="007049AB"/>
    <w:rsid w:val="0072159F"/>
    <w:rsid w:val="00760D55"/>
    <w:rsid w:val="0076478C"/>
    <w:rsid w:val="007659DD"/>
    <w:rsid w:val="007849E5"/>
    <w:rsid w:val="00786681"/>
    <w:rsid w:val="007A4CAA"/>
    <w:rsid w:val="007C483E"/>
    <w:rsid w:val="007E1DB4"/>
    <w:rsid w:val="00836A09"/>
    <w:rsid w:val="00881A94"/>
    <w:rsid w:val="008B0FB9"/>
    <w:rsid w:val="008B1DFD"/>
    <w:rsid w:val="008B2220"/>
    <w:rsid w:val="008E64EF"/>
    <w:rsid w:val="0092672F"/>
    <w:rsid w:val="00950B56"/>
    <w:rsid w:val="009628D2"/>
    <w:rsid w:val="009718D3"/>
    <w:rsid w:val="00992613"/>
    <w:rsid w:val="0099768F"/>
    <w:rsid w:val="00A01969"/>
    <w:rsid w:val="00A14ABF"/>
    <w:rsid w:val="00A25743"/>
    <w:rsid w:val="00A40DF2"/>
    <w:rsid w:val="00A60D9C"/>
    <w:rsid w:val="00AA53AF"/>
    <w:rsid w:val="00AE7A7B"/>
    <w:rsid w:val="00B25D65"/>
    <w:rsid w:val="00B55172"/>
    <w:rsid w:val="00B90192"/>
    <w:rsid w:val="00BC2A60"/>
    <w:rsid w:val="00C02C4D"/>
    <w:rsid w:val="00C329E5"/>
    <w:rsid w:val="00C60E1A"/>
    <w:rsid w:val="00C71C6A"/>
    <w:rsid w:val="00C85112"/>
    <w:rsid w:val="00C93936"/>
    <w:rsid w:val="00CA3AE9"/>
    <w:rsid w:val="00CC1155"/>
    <w:rsid w:val="00CC50C7"/>
    <w:rsid w:val="00D02175"/>
    <w:rsid w:val="00D078B5"/>
    <w:rsid w:val="00D10C89"/>
    <w:rsid w:val="00D22321"/>
    <w:rsid w:val="00D275EF"/>
    <w:rsid w:val="00D7720B"/>
    <w:rsid w:val="00D9003B"/>
    <w:rsid w:val="00DA0A05"/>
    <w:rsid w:val="00DA4AEA"/>
    <w:rsid w:val="00DD17DC"/>
    <w:rsid w:val="00DE0CC2"/>
    <w:rsid w:val="00DF16C5"/>
    <w:rsid w:val="00DF6968"/>
    <w:rsid w:val="00E10A45"/>
    <w:rsid w:val="00E23DDB"/>
    <w:rsid w:val="00EC16F4"/>
    <w:rsid w:val="00EE4698"/>
    <w:rsid w:val="00EF1F27"/>
    <w:rsid w:val="00F21191"/>
    <w:rsid w:val="00F967B7"/>
    <w:rsid w:val="00FB6A8A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1D0F"/>
    <w:rPr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rsid w:val="007849E5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7849E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7049AB"/>
    <w:rPr>
      <w:rFonts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7849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7049AB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7849E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049AB"/>
    <w:rPr>
      <w:rFonts w:cs="Times New Roman"/>
      <w:sz w:val="2"/>
      <w:lang w:val="et-EE" w:eastAsia="et-EE"/>
    </w:rPr>
  </w:style>
  <w:style w:type="character" w:customStyle="1" w:styleId="m">
    <w:name w:val="m"/>
    <w:basedOn w:val="Liguvaikefont"/>
    <w:uiPriority w:val="99"/>
    <w:rsid w:val="00657E1E"/>
    <w:rPr>
      <w:rFonts w:cs="Times New Roman"/>
    </w:rPr>
  </w:style>
  <w:style w:type="character" w:customStyle="1" w:styleId="apple-converted-space">
    <w:name w:val="apple-converted-space"/>
    <w:basedOn w:val="Liguvaikefont"/>
    <w:uiPriority w:val="99"/>
    <w:rsid w:val="00657E1E"/>
    <w:rPr>
      <w:rFonts w:cs="Times New Roman"/>
    </w:rPr>
  </w:style>
  <w:style w:type="character" w:customStyle="1" w:styleId="grg">
    <w:name w:val="grg"/>
    <w:basedOn w:val="Liguvaikefont"/>
    <w:uiPriority w:val="99"/>
    <w:rsid w:val="00657E1E"/>
    <w:rPr>
      <w:rFonts w:cs="Times New Roman"/>
    </w:rPr>
  </w:style>
  <w:style w:type="character" w:customStyle="1" w:styleId="mt">
    <w:name w:val="mt"/>
    <w:basedOn w:val="Liguvaikefont"/>
    <w:uiPriority w:val="99"/>
    <w:rsid w:val="00657E1E"/>
    <w:rPr>
      <w:rFonts w:cs="Times New Roman"/>
    </w:rPr>
  </w:style>
  <w:style w:type="character" w:styleId="Hperlink">
    <w:name w:val="Hyperlink"/>
    <w:basedOn w:val="Liguvaikefont"/>
    <w:uiPriority w:val="99"/>
    <w:semiHidden/>
    <w:rsid w:val="00657E1E"/>
    <w:rPr>
      <w:rFonts w:cs="Times New Roman"/>
      <w:color w:val="0000FF"/>
      <w:u w:val="single"/>
    </w:rPr>
  </w:style>
  <w:style w:type="character" w:customStyle="1" w:styleId="mvq">
    <w:name w:val="mvq"/>
    <w:basedOn w:val="Liguvaikefont"/>
    <w:uiPriority w:val="99"/>
    <w:rsid w:val="00657E1E"/>
    <w:rPr>
      <w:rFonts w:cs="Times New Roman"/>
    </w:rPr>
  </w:style>
  <w:style w:type="character" w:customStyle="1" w:styleId="d">
    <w:name w:val="d"/>
    <w:basedOn w:val="Liguvaikefont"/>
    <w:uiPriority w:val="99"/>
    <w:rsid w:val="00657E1E"/>
    <w:rPr>
      <w:rFonts w:cs="Times New Roman"/>
    </w:rPr>
  </w:style>
  <w:style w:type="character" w:customStyle="1" w:styleId="kvm">
    <w:name w:val="kvm"/>
    <w:basedOn w:val="Liguvaikefont"/>
    <w:uiPriority w:val="99"/>
    <w:rsid w:val="00657E1E"/>
    <w:rPr>
      <w:rFonts w:cs="Times New Roman"/>
    </w:rPr>
  </w:style>
  <w:style w:type="character" w:customStyle="1" w:styleId="dqdliik">
    <w:name w:val="d_q_dliik"/>
    <w:basedOn w:val="Liguvaikefont"/>
    <w:uiPriority w:val="99"/>
    <w:rsid w:val="00657E1E"/>
    <w:rPr>
      <w:rFonts w:cs="Times New Roman"/>
    </w:rPr>
  </w:style>
  <w:style w:type="character" w:customStyle="1" w:styleId="n">
    <w:name w:val="n"/>
    <w:basedOn w:val="Liguvaikefont"/>
    <w:uiPriority w:val="99"/>
    <w:rsid w:val="00657E1E"/>
    <w:rPr>
      <w:rFonts w:cs="Times New Roman"/>
    </w:rPr>
  </w:style>
  <w:style w:type="character" w:customStyle="1" w:styleId="hter">
    <w:name w:val="h_ter"/>
    <w:basedOn w:val="Liguvaikefont"/>
    <w:uiPriority w:val="99"/>
    <w:rsid w:val="00DD17DC"/>
    <w:rPr>
      <w:rFonts w:cs="Times New Roman"/>
    </w:rPr>
  </w:style>
  <w:style w:type="character" w:customStyle="1" w:styleId="hs">
    <w:name w:val="h_s"/>
    <w:basedOn w:val="Liguvaikefont"/>
    <w:uiPriority w:val="99"/>
    <w:rsid w:val="00DD17DC"/>
    <w:rPr>
      <w:rFonts w:cs="Times New Roman"/>
    </w:rPr>
  </w:style>
  <w:style w:type="character" w:customStyle="1" w:styleId="hdef">
    <w:name w:val="h_def"/>
    <w:basedOn w:val="Liguvaikefont"/>
    <w:uiPriority w:val="99"/>
    <w:rsid w:val="00DD17DC"/>
    <w:rPr>
      <w:rFonts w:cs="Times New Roman"/>
    </w:rPr>
  </w:style>
  <w:style w:type="character" w:customStyle="1" w:styleId="hevthevtla">
    <w:name w:val="h_evt_h_evtl_a"/>
    <w:basedOn w:val="Liguvaikefont"/>
    <w:uiPriority w:val="99"/>
    <w:rsid w:val="00DD17DC"/>
    <w:rPr>
      <w:rFonts w:cs="Times New Roman"/>
    </w:rPr>
  </w:style>
  <w:style w:type="character" w:customStyle="1" w:styleId="hevthiva">
    <w:name w:val="h_evt_h_iv_a"/>
    <w:basedOn w:val="Liguvaikefont"/>
    <w:uiPriority w:val="99"/>
    <w:rsid w:val="00DD17DC"/>
    <w:rPr>
      <w:rFonts w:cs="Times New Roman"/>
    </w:rPr>
  </w:style>
  <w:style w:type="character" w:customStyle="1" w:styleId="hxpxmllanga">
    <w:name w:val="h_xp_xml_lang_a"/>
    <w:basedOn w:val="Liguvaikefont"/>
    <w:uiPriority w:val="99"/>
    <w:rsid w:val="00DD17DC"/>
    <w:rPr>
      <w:rFonts w:cs="Times New Roman"/>
    </w:rPr>
  </w:style>
  <w:style w:type="character" w:customStyle="1" w:styleId="hx">
    <w:name w:val="h_x"/>
    <w:basedOn w:val="Liguvaikefont"/>
    <w:uiPriority w:val="99"/>
    <w:rsid w:val="00DD17DC"/>
    <w:rPr>
      <w:rFonts w:cs="Times New Roman"/>
    </w:rPr>
  </w:style>
  <w:style w:type="character" w:customStyle="1" w:styleId="leitudss">
    <w:name w:val="leitud_ss"/>
    <w:basedOn w:val="Liguvaikefont"/>
    <w:uiPriority w:val="99"/>
    <w:rsid w:val="00DD17DC"/>
    <w:rPr>
      <w:rFonts w:cs="Times New Roman"/>
    </w:rPr>
  </w:style>
  <w:style w:type="character" w:customStyle="1" w:styleId="hxzde">
    <w:name w:val="h_xzde"/>
    <w:basedOn w:val="Liguvaikefont"/>
    <w:uiPriority w:val="99"/>
    <w:rsid w:val="00DD17DC"/>
    <w:rPr>
      <w:rFonts w:cs="Times New Roman"/>
    </w:rPr>
  </w:style>
  <w:style w:type="character" w:styleId="Klastatudhperlink">
    <w:name w:val="FollowedHyperlink"/>
    <w:basedOn w:val="Liguvaikefont"/>
    <w:uiPriority w:val="99"/>
    <w:rsid w:val="00DA0A05"/>
    <w:rPr>
      <w:rFonts w:cs="Times New Roman"/>
      <w:color w:val="800080"/>
      <w:u w:val="single"/>
    </w:rPr>
  </w:style>
  <w:style w:type="paragraph" w:styleId="Redaktsioon">
    <w:name w:val="Revision"/>
    <w:hidden/>
    <w:uiPriority w:val="99"/>
    <w:semiHidden/>
    <w:rsid w:val="00D10C89"/>
    <w:rPr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8987</Characters>
  <Application>Microsoft Office Word</Application>
  <DocSecurity>4</DocSecurity>
  <Lines>74</Lines>
  <Paragraphs>20</Paragraphs>
  <ScaleCrop>false</ScaleCrop>
  <Company>Kodu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Porila</dc:creator>
  <cp:lastModifiedBy>Margit</cp:lastModifiedBy>
  <cp:revision>2</cp:revision>
  <dcterms:created xsi:type="dcterms:W3CDTF">2015-02-26T10:10:00Z</dcterms:created>
  <dcterms:modified xsi:type="dcterms:W3CDTF">2015-02-26T10:10:00Z</dcterms:modified>
</cp:coreProperties>
</file>