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7573" w14:textId="0F2B2CCF" w:rsidR="00CF5750" w:rsidRDefault="00CF5750" w:rsidP="00CF5750">
      <w:pPr>
        <w:tabs>
          <w:tab w:val="left" w:pos="567"/>
        </w:tabs>
        <w:spacing w:before="120" w:after="120"/>
        <w:jc w:val="center"/>
        <w:rPr>
          <w:rFonts w:ascii="Arial" w:hAnsi="Arial" w:cs="Arial"/>
          <w:b/>
          <w:bCs/>
          <w:sz w:val="22"/>
          <w:lang w:val="en-GB"/>
        </w:rPr>
      </w:pPr>
      <w:r>
        <w:rPr>
          <w:noProof/>
        </w:rPr>
        <w:drawing>
          <wp:inline distT="0" distB="0" distL="0" distR="0" wp14:anchorId="0599EF0D" wp14:editId="0DD3BDF6">
            <wp:extent cx="1430655" cy="133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655" cy="1339850"/>
                    </a:xfrm>
                    <a:prstGeom prst="rect">
                      <a:avLst/>
                    </a:prstGeom>
                    <a:noFill/>
                    <a:ln>
                      <a:noFill/>
                    </a:ln>
                  </pic:spPr>
                </pic:pic>
              </a:graphicData>
            </a:graphic>
          </wp:inline>
        </w:drawing>
      </w:r>
    </w:p>
    <w:p w14:paraId="77CAB1AA" w14:textId="77777777" w:rsidR="00CF5750" w:rsidRDefault="00CF5750" w:rsidP="00CF5750">
      <w:pPr>
        <w:tabs>
          <w:tab w:val="left" w:pos="567"/>
        </w:tabs>
        <w:spacing w:before="120" w:after="120"/>
        <w:jc w:val="center"/>
        <w:rPr>
          <w:rFonts w:ascii="Arial" w:hAnsi="Arial" w:cs="Arial"/>
          <w:b/>
          <w:bCs/>
          <w:sz w:val="22"/>
          <w:lang w:val="en-GB"/>
        </w:rPr>
      </w:pPr>
    </w:p>
    <w:p w14:paraId="360EAE62" w14:textId="77777777" w:rsidR="00CF5750" w:rsidRDefault="00CF5750" w:rsidP="00CF5750">
      <w:pPr>
        <w:tabs>
          <w:tab w:val="left" w:pos="567"/>
        </w:tabs>
        <w:spacing w:before="120" w:after="120"/>
        <w:jc w:val="center"/>
        <w:rPr>
          <w:rFonts w:ascii="Arial" w:hAnsi="Arial" w:cs="Arial"/>
          <w:b/>
          <w:bCs/>
          <w:sz w:val="22"/>
          <w:lang w:val="en-GB"/>
        </w:rPr>
      </w:pPr>
    </w:p>
    <w:p w14:paraId="25A795C2" w14:textId="77777777" w:rsidR="00CF5750" w:rsidRDefault="00CF5750" w:rsidP="00CF5750">
      <w:pPr>
        <w:rPr>
          <w:lang w:val="en-GB" w:eastAsia="en-US"/>
        </w:rPr>
      </w:pPr>
    </w:p>
    <w:p w14:paraId="2928F5F1" w14:textId="77777777" w:rsidR="00CF5750" w:rsidRDefault="00CF5750" w:rsidP="00CF5750">
      <w:pPr>
        <w:rPr>
          <w:lang w:val="en-GB" w:eastAsia="en-US"/>
        </w:rPr>
      </w:pPr>
    </w:p>
    <w:p w14:paraId="236FD673" w14:textId="77777777" w:rsidR="00CF5750" w:rsidRPr="008E09D4" w:rsidRDefault="00CF5750" w:rsidP="00CF5750">
      <w:pPr>
        <w:jc w:val="center"/>
        <w:rPr>
          <w:rFonts w:ascii="Arial" w:hAnsi="Arial" w:cs="Arial"/>
          <w:b/>
          <w:bCs/>
          <w:sz w:val="56"/>
          <w:szCs w:val="56"/>
          <w:lang w:val="en-GB"/>
        </w:rPr>
      </w:pPr>
      <w:bookmarkStart w:id="0" w:name="_Toc24450791"/>
      <w:r w:rsidRPr="008E09D4">
        <w:rPr>
          <w:rFonts w:ascii="Arial" w:hAnsi="Arial" w:cs="Arial"/>
          <w:b/>
          <w:bCs/>
          <w:sz w:val="56"/>
          <w:szCs w:val="56"/>
          <w:lang w:val="en-GB"/>
        </w:rPr>
        <w:t>ENHANCED PROTECTION REQUEST FORM</w:t>
      </w:r>
      <w:bookmarkEnd w:id="0"/>
    </w:p>
    <w:p w14:paraId="1482C096" w14:textId="77777777" w:rsidR="00CF5750" w:rsidRDefault="00CF5750" w:rsidP="00CF5750">
      <w:pPr>
        <w:rPr>
          <w:lang w:val="en-GB" w:eastAsia="en-US"/>
        </w:rPr>
      </w:pPr>
    </w:p>
    <w:p w14:paraId="772306EA" w14:textId="77777777" w:rsidR="00CF5750" w:rsidRDefault="00CF5750" w:rsidP="00CF5750">
      <w:pPr>
        <w:rPr>
          <w:lang w:val="en-GB" w:eastAsia="en-US"/>
        </w:rPr>
      </w:pPr>
    </w:p>
    <w:p w14:paraId="15CD49B4" w14:textId="77777777" w:rsidR="00CF5750" w:rsidRDefault="00CF5750" w:rsidP="00CF5750">
      <w:pPr>
        <w:rPr>
          <w:lang w:val="en-GB" w:eastAsia="en-US"/>
        </w:rPr>
      </w:pPr>
    </w:p>
    <w:p w14:paraId="7F913A41" w14:textId="77777777" w:rsidR="00CF5750" w:rsidRDefault="00CF5750" w:rsidP="00CF5750">
      <w:pPr>
        <w:rPr>
          <w:lang w:val="en-GB" w:eastAsia="en-US"/>
        </w:rPr>
      </w:pPr>
    </w:p>
    <w:p w14:paraId="0174D4D7" w14:textId="77777777" w:rsidR="00CF5750" w:rsidRDefault="00CF5750" w:rsidP="00CF5750">
      <w:pPr>
        <w:rPr>
          <w:lang w:val="en-GB" w:eastAsia="en-US"/>
        </w:rPr>
      </w:pPr>
    </w:p>
    <w:p w14:paraId="7A15EE14" w14:textId="77777777" w:rsidR="00CF5750" w:rsidRDefault="00CF5750" w:rsidP="00CF5750">
      <w:pPr>
        <w:rPr>
          <w:lang w:val="en-GB" w:eastAsia="en-US"/>
        </w:rPr>
      </w:pPr>
    </w:p>
    <w:p w14:paraId="365B7B64" w14:textId="77777777" w:rsidR="00CF5750" w:rsidRDefault="00CF5750" w:rsidP="00CF5750">
      <w:pPr>
        <w:rPr>
          <w:lang w:val="en-GB" w:eastAsia="en-US"/>
        </w:rPr>
      </w:pPr>
    </w:p>
    <w:p w14:paraId="6E996F96" w14:textId="77777777" w:rsidR="00CF5750" w:rsidRPr="008E09D4" w:rsidRDefault="00CF5750" w:rsidP="00CF5750">
      <w:pPr>
        <w:rPr>
          <w:rFonts w:ascii="Arial" w:hAnsi="Arial" w:cs="Arial"/>
          <w:sz w:val="22"/>
          <w:szCs w:val="22"/>
          <w:lang w:val="en-GB" w:eastAsia="en-US"/>
        </w:rPr>
      </w:pPr>
    </w:p>
    <w:p w14:paraId="0F5AB98B" w14:textId="77777777" w:rsidR="00CF5750" w:rsidRPr="008E09D4" w:rsidRDefault="00CF5750" w:rsidP="00CF5750">
      <w:pPr>
        <w:jc w:val="center"/>
        <w:rPr>
          <w:rFonts w:ascii="Arial" w:hAnsi="Arial" w:cs="Arial"/>
          <w:sz w:val="22"/>
          <w:szCs w:val="22"/>
          <w:lang w:val="en-GB" w:eastAsia="en-US"/>
        </w:rPr>
      </w:pPr>
      <w:r w:rsidRPr="008E09D4">
        <w:rPr>
          <w:rFonts w:ascii="Arial" w:hAnsi="Arial" w:cs="Arial"/>
          <w:sz w:val="22"/>
          <w:szCs w:val="22"/>
          <w:lang w:val="en-GB" w:eastAsia="en-US"/>
        </w:rPr>
        <w:t>[APPLICANT STATE]</w:t>
      </w:r>
    </w:p>
    <w:p w14:paraId="268CBA47" w14:textId="77777777" w:rsidR="00CF5750" w:rsidRPr="008E09D4" w:rsidRDefault="00CF5750" w:rsidP="00CF5750">
      <w:pPr>
        <w:jc w:val="center"/>
        <w:rPr>
          <w:rFonts w:ascii="Arial" w:hAnsi="Arial" w:cs="Arial"/>
          <w:sz w:val="22"/>
          <w:szCs w:val="22"/>
          <w:lang w:val="en-GB" w:eastAsia="en-US"/>
        </w:rPr>
      </w:pPr>
    </w:p>
    <w:p w14:paraId="7FD2F2C8" w14:textId="77777777" w:rsidR="00CF5750" w:rsidRPr="008E09D4" w:rsidRDefault="00CF5750" w:rsidP="00CF5750">
      <w:pPr>
        <w:jc w:val="center"/>
        <w:rPr>
          <w:rFonts w:ascii="Arial" w:hAnsi="Arial" w:cs="Arial"/>
          <w:sz w:val="22"/>
          <w:szCs w:val="22"/>
          <w:lang w:val="en-GB" w:eastAsia="en-US"/>
        </w:rPr>
      </w:pPr>
      <w:r w:rsidRPr="008E09D4">
        <w:rPr>
          <w:rFonts w:ascii="Arial" w:hAnsi="Arial" w:cs="Arial"/>
          <w:sz w:val="22"/>
          <w:szCs w:val="22"/>
          <w:lang w:val="en-GB" w:eastAsia="en-US"/>
        </w:rPr>
        <w:t>[NAME OF PROPERTY]</w:t>
      </w:r>
    </w:p>
    <w:p w14:paraId="5AB8DD50" w14:textId="77777777" w:rsidR="00CF5750" w:rsidRPr="008E09D4" w:rsidRDefault="00CF5750" w:rsidP="00CF5750">
      <w:pPr>
        <w:jc w:val="center"/>
        <w:rPr>
          <w:rFonts w:ascii="Arial" w:hAnsi="Arial" w:cs="Arial"/>
          <w:sz w:val="22"/>
          <w:szCs w:val="22"/>
          <w:lang w:val="en-GB" w:eastAsia="en-US"/>
        </w:rPr>
      </w:pPr>
    </w:p>
    <w:p w14:paraId="010F2D3E" w14:textId="77777777" w:rsidR="00CF5750" w:rsidRPr="008E09D4" w:rsidRDefault="00CF5750" w:rsidP="00CF5750">
      <w:pPr>
        <w:jc w:val="center"/>
        <w:rPr>
          <w:rFonts w:ascii="Arial" w:hAnsi="Arial" w:cs="Arial"/>
          <w:sz w:val="22"/>
          <w:szCs w:val="22"/>
          <w:lang w:val="en-GB" w:eastAsia="en-US"/>
        </w:rPr>
      </w:pPr>
    </w:p>
    <w:p w14:paraId="3E475B92" w14:textId="77777777" w:rsidR="00CF5750" w:rsidRPr="008E09D4" w:rsidRDefault="00CF5750" w:rsidP="00CF5750">
      <w:pPr>
        <w:jc w:val="center"/>
        <w:rPr>
          <w:rFonts w:ascii="Arial" w:hAnsi="Arial" w:cs="Arial"/>
          <w:sz w:val="22"/>
          <w:szCs w:val="22"/>
          <w:lang w:val="en-GB" w:eastAsia="en-US"/>
        </w:rPr>
      </w:pPr>
    </w:p>
    <w:p w14:paraId="5290C4C9" w14:textId="77777777" w:rsidR="00CF5750" w:rsidRPr="008E09D4" w:rsidRDefault="00CF5750" w:rsidP="00CF5750">
      <w:pPr>
        <w:jc w:val="center"/>
        <w:rPr>
          <w:rFonts w:ascii="Arial" w:hAnsi="Arial" w:cs="Arial"/>
          <w:sz w:val="22"/>
          <w:szCs w:val="22"/>
          <w:lang w:val="en-GB" w:eastAsia="en-US"/>
        </w:rPr>
      </w:pPr>
    </w:p>
    <w:p w14:paraId="16DA22AC" w14:textId="77777777" w:rsidR="00CF5750" w:rsidRPr="008E09D4" w:rsidRDefault="00CF5750" w:rsidP="00CF5750">
      <w:pPr>
        <w:jc w:val="center"/>
        <w:rPr>
          <w:rFonts w:ascii="Arial" w:hAnsi="Arial" w:cs="Arial"/>
          <w:sz w:val="22"/>
          <w:szCs w:val="22"/>
          <w:lang w:val="en-GB" w:eastAsia="en-US"/>
        </w:rPr>
      </w:pPr>
    </w:p>
    <w:p w14:paraId="4970D72F" w14:textId="77777777" w:rsidR="00CF5750" w:rsidRPr="008E09D4" w:rsidRDefault="00CF5750" w:rsidP="00CF5750">
      <w:pPr>
        <w:jc w:val="center"/>
        <w:rPr>
          <w:rFonts w:ascii="Arial" w:hAnsi="Arial" w:cs="Arial"/>
          <w:sz w:val="22"/>
          <w:szCs w:val="22"/>
          <w:lang w:val="en-GB" w:eastAsia="en-US"/>
        </w:rPr>
      </w:pPr>
      <w:r w:rsidRPr="008E09D4">
        <w:rPr>
          <w:rFonts w:ascii="Arial" w:hAnsi="Arial" w:cs="Arial"/>
          <w:sz w:val="22"/>
          <w:szCs w:val="22"/>
          <w:lang w:val="en-GB" w:eastAsia="en-US"/>
        </w:rPr>
        <w:t>[DATE OF SUBMISSION]</w:t>
      </w:r>
    </w:p>
    <w:p w14:paraId="08FBF07B" w14:textId="77777777" w:rsidR="00CF5750" w:rsidRPr="008E09D4" w:rsidRDefault="00CF5750" w:rsidP="00CF5750">
      <w:pPr>
        <w:jc w:val="center"/>
        <w:rPr>
          <w:rFonts w:ascii="Arial" w:hAnsi="Arial" w:cs="Arial"/>
          <w:sz w:val="22"/>
          <w:szCs w:val="22"/>
          <w:lang w:val="en-GB" w:eastAsia="en-US"/>
        </w:rPr>
      </w:pPr>
    </w:p>
    <w:p w14:paraId="44456052" w14:textId="77777777" w:rsidR="00CF5750" w:rsidRPr="008E09D4" w:rsidRDefault="00CF5750" w:rsidP="00CF5750">
      <w:pPr>
        <w:jc w:val="center"/>
        <w:rPr>
          <w:rFonts w:ascii="Arial" w:hAnsi="Arial" w:cs="Arial"/>
          <w:sz w:val="22"/>
          <w:szCs w:val="22"/>
          <w:lang w:val="en-GB" w:eastAsia="en-US"/>
        </w:rPr>
      </w:pPr>
    </w:p>
    <w:p w14:paraId="348D0820" w14:textId="77777777" w:rsidR="00CF5750" w:rsidRDefault="00CF5750" w:rsidP="00CF5750">
      <w:pPr>
        <w:jc w:val="center"/>
        <w:rPr>
          <w:lang w:val="en-GB" w:eastAsia="en-US"/>
        </w:rPr>
      </w:pPr>
    </w:p>
    <w:p w14:paraId="217D8167" w14:textId="77777777" w:rsidR="00CF5750" w:rsidRDefault="00CF5750" w:rsidP="00CF5750">
      <w:pPr>
        <w:jc w:val="center"/>
        <w:rPr>
          <w:lang w:val="en-GB" w:eastAsia="en-US"/>
        </w:rPr>
      </w:pPr>
    </w:p>
    <w:p w14:paraId="66DA14B9" w14:textId="4CE2A1C6" w:rsidR="00CF5750" w:rsidRDefault="00CF5750" w:rsidP="00CF5750">
      <w:pPr>
        <w:jc w:val="center"/>
        <w:rPr>
          <w:lang w:val="en-GB" w:eastAsia="en-US"/>
        </w:rPr>
      </w:pPr>
    </w:p>
    <w:p w14:paraId="2D64F4E9" w14:textId="1514492B" w:rsidR="00CF5750" w:rsidRDefault="00CF5750" w:rsidP="00CF5750">
      <w:pPr>
        <w:jc w:val="center"/>
        <w:rPr>
          <w:lang w:val="en-GB" w:eastAsia="en-US"/>
        </w:rPr>
      </w:pPr>
    </w:p>
    <w:p w14:paraId="4647A4C7" w14:textId="77777777" w:rsidR="00CF5750" w:rsidRDefault="00CF5750" w:rsidP="00CF5750">
      <w:pPr>
        <w:jc w:val="center"/>
        <w:rPr>
          <w:lang w:val="en-GB" w:eastAsia="en-US"/>
        </w:rPr>
      </w:pPr>
    </w:p>
    <w:p w14:paraId="5759E1E9" w14:textId="77777777" w:rsidR="00CF5750" w:rsidRDefault="00CF5750" w:rsidP="00CF5750">
      <w:pPr>
        <w:jc w:val="center"/>
        <w:rPr>
          <w:lang w:val="en-GB" w:eastAsia="en-US"/>
        </w:rPr>
      </w:pPr>
    </w:p>
    <w:p w14:paraId="2E3C8648" w14:textId="77777777" w:rsidR="00CF5750" w:rsidRDefault="00CF5750" w:rsidP="00CF5750">
      <w:pPr>
        <w:keepNext/>
        <w:keepLines/>
        <w:spacing w:before="240" w:line="256" w:lineRule="auto"/>
        <w:rPr>
          <w:rFonts w:ascii="Arial" w:eastAsia="DengXian Light" w:hAnsi="Arial" w:cs="Arial"/>
          <w:sz w:val="32"/>
          <w:szCs w:val="32"/>
          <w:lang w:val="en-GB" w:eastAsia="en-US"/>
        </w:rPr>
      </w:pPr>
      <w:r w:rsidRPr="005376D9">
        <w:rPr>
          <w:rFonts w:ascii="Arial" w:eastAsia="DengXian Light" w:hAnsi="Arial" w:cs="Arial"/>
          <w:sz w:val="32"/>
          <w:szCs w:val="32"/>
          <w:lang w:val="en-GB" w:eastAsia="en-US"/>
        </w:rPr>
        <w:lastRenderedPageBreak/>
        <w:t>Table of contents</w:t>
      </w:r>
    </w:p>
    <w:p w14:paraId="62F83B71" w14:textId="77777777" w:rsidR="00CF5750" w:rsidRPr="005376D9" w:rsidRDefault="00CF5750" w:rsidP="00CF5750">
      <w:pPr>
        <w:keepNext/>
        <w:keepLines/>
        <w:spacing w:before="240" w:line="256" w:lineRule="auto"/>
        <w:rPr>
          <w:rFonts w:ascii="Arial" w:eastAsia="DengXian Light" w:hAnsi="Arial" w:cs="Arial"/>
          <w:sz w:val="32"/>
          <w:szCs w:val="32"/>
          <w:lang w:val="en-GB" w:eastAsia="en-US"/>
        </w:rPr>
      </w:pPr>
    </w:p>
    <w:p w14:paraId="680D3C3C" w14:textId="77777777" w:rsidR="00CF5750" w:rsidRPr="005376D9" w:rsidRDefault="00CF5750" w:rsidP="00CF5750">
      <w:pPr>
        <w:tabs>
          <w:tab w:val="right" w:leader="dot" w:pos="9350"/>
        </w:tabs>
        <w:spacing w:after="100"/>
        <w:rPr>
          <w:rFonts w:ascii="Arial" w:eastAsia="DengXian" w:hAnsi="Arial" w:cs="Arial"/>
          <w:noProof/>
          <w:sz w:val="22"/>
          <w:szCs w:val="22"/>
          <w:lang w:val="en-GB"/>
        </w:rPr>
      </w:pPr>
      <w:r w:rsidRPr="005376D9">
        <w:rPr>
          <w:rFonts w:ascii="Arial" w:eastAsia="Times New Roman" w:hAnsi="Arial" w:cs="Arial"/>
          <w:sz w:val="22"/>
          <w:szCs w:val="22"/>
          <w:lang w:val="en-GB" w:eastAsia="fr-FR"/>
        </w:rPr>
        <w:fldChar w:fldCharType="begin"/>
      </w:r>
      <w:r w:rsidRPr="005376D9">
        <w:rPr>
          <w:rFonts w:ascii="Arial" w:eastAsia="Times New Roman" w:hAnsi="Arial" w:cs="Arial"/>
          <w:sz w:val="22"/>
          <w:szCs w:val="22"/>
          <w:lang w:val="en-GB" w:eastAsia="fr-FR"/>
        </w:rPr>
        <w:instrText xml:space="preserve"> TOC \o "1-3" \h \z \u </w:instrText>
      </w:r>
      <w:r w:rsidRPr="005376D9">
        <w:rPr>
          <w:rFonts w:ascii="Arial" w:eastAsia="Times New Roman" w:hAnsi="Arial" w:cs="Arial"/>
          <w:sz w:val="22"/>
          <w:szCs w:val="22"/>
          <w:lang w:val="en-GB" w:eastAsia="fr-FR"/>
        </w:rPr>
        <w:fldChar w:fldCharType="separate"/>
      </w:r>
      <w:hyperlink r:id="rId9" w:anchor="_Toc24535896" w:history="1">
        <w:r w:rsidRPr="005376D9">
          <w:rPr>
            <w:rFonts w:ascii="Arial" w:eastAsia="Times New Roman" w:hAnsi="Arial" w:cs="Arial"/>
            <w:noProof/>
            <w:sz w:val="22"/>
            <w:szCs w:val="22"/>
            <w:lang w:val="en-GB" w:eastAsia="fr-FR"/>
          </w:rPr>
          <w:t>EXECUTIVE SUMMARY</w:t>
        </w:r>
        <w:r w:rsidRPr="005376D9">
          <w:rPr>
            <w:rFonts w:ascii="Arial" w:eastAsia="Times New Roman" w:hAnsi="Arial" w:cs="Arial"/>
            <w:noProof/>
            <w:webHidden/>
            <w:sz w:val="22"/>
            <w:szCs w:val="22"/>
            <w:lang w:val="en-GB" w:eastAsia="fr-FR"/>
          </w:rPr>
          <w:tab/>
          <w:t>N</w:t>
        </w:r>
      </w:hyperlink>
    </w:p>
    <w:p w14:paraId="5ECCAFFF" w14:textId="77777777" w:rsidR="00CF5750" w:rsidRPr="005376D9" w:rsidRDefault="00833E66" w:rsidP="00CF5750">
      <w:pPr>
        <w:tabs>
          <w:tab w:val="right" w:leader="dot" w:pos="9350"/>
        </w:tabs>
        <w:spacing w:after="100"/>
        <w:rPr>
          <w:rFonts w:ascii="Arial" w:eastAsia="DengXian" w:hAnsi="Arial" w:cs="Arial"/>
          <w:noProof/>
          <w:sz w:val="22"/>
          <w:szCs w:val="22"/>
          <w:lang w:val="en-GB"/>
        </w:rPr>
      </w:pPr>
      <w:hyperlink r:id="rId10" w:anchor="_Toc24535897" w:history="1">
        <w:r w:rsidR="00CF5750" w:rsidRPr="005376D9">
          <w:rPr>
            <w:rFonts w:ascii="Arial" w:eastAsia="Times New Roman" w:hAnsi="Arial" w:cs="Arial"/>
            <w:noProof/>
            <w:sz w:val="22"/>
            <w:szCs w:val="22"/>
            <w:lang w:val="en-GB" w:eastAsia="fr-FR"/>
          </w:rPr>
          <w:t>ANNEXES ATTACHED TO THE REQUEST</w:t>
        </w:r>
        <w:r w:rsidR="00CF5750" w:rsidRPr="005376D9">
          <w:rPr>
            <w:rFonts w:ascii="Arial" w:eastAsia="Times New Roman" w:hAnsi="Arial" w:cs="Arial"/>
            <w:noProof/>
            <w:webHidden/>
            <w:sz w:val="22"/>
            <w:szCs w:val="22"/>
            <w:lang w:val="en-GB" w:eastAsia="fr-FR"/>
          </w:rPr>
          <w:tab/>
          <w:t>N</w:t>
        </w:r>
      </w:hyperlink>
    </w:p>
    <w:p w14:paraId="6D88C08C" w14:textId="77777777" w:rsidR="00CF5750" w:rsidRPr="005376D9" w:rsidRDefault="00833E66" w:rsidP="00CF5750">
      <w:pPr>
        <w:tabs>
          <w:tab w:val="left" w:pos="440"/>
          <w:tab w:val="right" w:leader="dot" w:pos="9350"/>
        </w:tabs>
        <w:spacing w:after="100"/>
        <w:rPr>
          <w:rFonts w:ascii="Arial" w:eastAsia="DengXian" w:hAnsi="Arial" w:cs="Arial"/>
          <w:noProof/>
          <w:sz w:val="22"/>
          <w:szCs w:val="22"/>
          <w:lang w:val="en-GB"/>
        </w:rPr>
      </w:pPr>
      <w:hyperlink r:id="rId11" w:anchor="_Toc24535898" w:history="1">
        <w:r w:rsidR="00CF5750" w:rsidRPr="005376D9">
          <w:rPr>
            <w:rFonts w:ascii="Arial" w:eastAsia="Times New Roman" w:hAnsi="Arial" w:cs="Arial"/>
            <w:noProof/>
            <w:sz w:val="22"/>
            <w:szCs w:val="22"/>
            <w:lang w:val="en-GB" w:eastAsia="fr-FR"/>
          </w:rPr>
          <w:t>1.</w:t>
        </w:r>
        <w:r w:rsidR="00CF5750" w:rsidRPr="005376D9">
          <w:rPr>
            <w:rFonts w:ascii="Arial" w:eastAsia="DengXian" w:hAnsi="Arial" w:cs="Arial"/>
            <w:noProof/>
            <w:sz w:val="22"/>
            <w:szCs w:val="22"/>
            <w:lang w:val="en-GB"/>
          </w:rPr>
          <w:tab/>
        </w:r>
        <w:r w:rsidR="00CF5750" w:rsidRPr="005376D9">
          <w:rPr>
            <w:rFonts w:ascii="Arial" w:eastAsia="Times New Roman" w:hAnsi="Arial" w:cs="Arial"/>
            <w:noProof/>
            <w:sz w:val="22"/>
            <w:szCs w:val="22"/>
            <w:lang w:val="en-GB" w:eastAsia="fr-FR"/>
          </w:rPr>
          <w:t>IDENTIFICATION OF THE CULTURAL PROPERTY</w:t>
        </w:r>
        <w:r w:rsidR="00CF5750" w:rsidRPr="005376D9">
          <w:rPr>
            <w:rFonts w:ascii="Arial" w:eastAsia="Times New Roman" w:hAnsi="Arial" w:cs="Arial"/>
            <w:noProof/>
            <w:webHidden/>
            <w:sz w:val="22"/>
            <w:szCs w:val="22"/>
            <w:lang w:val="en-GB" w:eastAsia="fr-FR"/>
          </w:rPr>
          <w:tab/>
          <w:t>N</w:t>
        </w:r>
      </w:hyperlink>
    </w:p>
    <w:p w14:paraId="324F9ED1" w14:textId="77777777" w:rsidR="00CF5750" w:rsidRPr="005376D9" w:rsidRDefault="00833E66" w:rsidP="00CF5750">
      <w:pPr>
        <w:tabs>
          <w:tab w:val="right" w:leader="dot" w:pos="9350"/>
        </w:tabs>
        <w:spacing w:after="100"/>
        <w:ind w:left="240"/>
        <w:rPr>
          <w:rFonts w:ascii="Arial" w:eastAsia="Times New Roman" w:hAnsi="Arial" w:cs="Arial"/>
          <w:noProof/>
          <w:sz w:val="22"/>
          <w:szCs w:val="22"/>
          <w:lang w:val="en-GB" w:eastAsia="fr-FR"/>
        </w:rPr>
      </w:pPr>
      <w:hyperlink r:id="rId12" w:anchor="_Toc24535899" w:history="1">
        <w:r w:rsidR="00CF5750" w:rsidRPr="005376D9">
          <w:rPr>
            <w:rFonts w:ascii="Arial" w:eastAsia="Times New Roman" w:hAnsi="Arial" w:cs="Arial"/>
            <w:noProof/>
            <w:sz w:val="22"/>
            <w:szCs w:val="22"/>
            <w:lang w:val="en-GB" w:eastAsia="fr-FR"/>
          </w:rPr>
          <w:t>1.1 Name of the cultural property</w:t>
        </w:r>
        <w:r w:rsidR="00CF5750" w:rsidRPr="005376D9">
          <w:rPr>
            <w:rFonts w:ascii="Arial" w:eastAsia="Times New Roman" w:hAnsi="Arial" w:cs="Arial"/>
            <w:noProof/>
            <w:webHidden/>
            <w:sz w:val="22"/>
            <w:szCs w:val="22"/>
            <w:lang w:val="en-GB" w:eastAsia="fr-FR"/>
          </w:rPr>
          <w:tab/>
          <w:t>N</w:t>
        </w:r>
      </w:hyperlink>
    </w:p>
    <w:p w14:paraId="338C7764"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13" w:anchor="_Toc24535922" w:history="1">
        <w:r w:rsidR="00CF5750" w:rsidRPr="005376D9">
          <w:rPr>
            <w:rFonts w:ascii="Arial" w:eastAsia="Times New Roman" w:hAnsi="Arial" w:cs="Arial"/>
            <w:noProof/>
            <w:sz w:val="22"/>
            <w:szCs w:val="22"/>
            <w:lang w:val="en-GB" w:eastAsia="fr-FR"/>
          </w:rPr>
          <w:t>1.2 Category of the cultural property</w:t>
        </w:r>
        <w:r w:rsidR="00CF5750" w:rsidRPr="005376D9">
          <w:rPr>
            <w:rFonts w:ascii="Arial" w:eastAsia="Times New Roman" w:hAnsi="Arial" w:cs="Arial"/>
            <w:noProof/>
            <w:webHidden/>
            <w:sz w:val="22"/>
            <w:szCs w:val="22"/>
            <w:lang w:val="en-GB" w:eastAsia="fr-FR"/>
          </w:rPr>
          <w:tab/>
        </w:r>
      </w:hyperlink>
      <w:r w:rsidR="00CF5750" w:rsidRPr="005376D9">
        <w:rPr>
          <w:rFonts w:ascii="Arial" w:eastAsia="Times New Roman" w:hAnsi="Arial" w:cs="Arial"/>
          <w:noProof/>
          <w:sz w:val="22"/>
          <w:szCs w:val="22"/>
          <w:lang w:val="en-GB" w:eastAsia="fr-FR"/>
        </w:rPr>
        <w:t>N</w:t>
      </w:r>
    </w:p>
    <w:p w14:paraId="2ECD0B66"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14" w:anchor="_Toc24535922" w:history="1">
        <w:r w:rsidR="00CF5750" w:rsidRPr="005376D9">
          <w:rPr>
            <w:rFonts w:ascii="Arial" w:eastAsia="Times New Roman" w:hAnsi="Arial" w:cs="Arial"/>
            <w:noProof/>
            <w:sz w:val="22"/>
            <w:szCs w:val="22"/>
            <w:lang w:val="en-GB" w:eastAsia="fr-FR"/>
          </w:rPr>
          <w:t>1.3 Location of the cultural property</w:t>
        </w:r>
        <w:r w:rsidR="00CF5750" w:rsidRPr="005376D9">
          <w:rPr>
            <w:rFonts w:ascii="Arial" w:eastAsia="Times New Roman" w:hAnsi="Arial" w:cs="Arial"/>
            <w:noProof/>
            <w:webHidden/>
            <w:sz w:val="22"/>
            <w:szCs w:val="22"/>
            <w:lang w:val="en-GB" w:eastAsia="fr-FR"/>
          </w:rPr>
          <w:tab/>
          <w:t>N</w:t>
        </w:r>
      </w:hyperlink>
    </w:p>
    <w:p w14:paraId="0B3B1A41"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15" w:anchor="_Toc24535927" w:history="1">
        <w:r w:rsidR="00CF5750" w:rsidRPr="005376D9">
          <w:rPr>
            <w:rFonts w:ascii="Arial" w:eastAsia="Times New Roman" w:hAnsi="Arial" w:cs="Arial"/>
            <w:noProof/>
            <w:sz w:val="22"/>
            <w:szCs w:val="22"/>
            <w:lang w:val="en-GB" w:eastAsia="fr-FR"/>
          </w:rPr>
          <w:t>1.4 Area of the cultural property</w:t>
        </w:r>
        <w:r w:rsidR="00CF5750" w:rsidRPr="005376D9">
          <w:rPr>
            <w:rFonts w:ascii="Arial" w:eastAsia="Times New Roman" w:hAnsi="Arial" w:cs="Arial"/>
            <w:noProof/>
            <w:webHidden/>
            <w:sz w:val="22"/>
            <w:szCs w:val="22"/>
            <w:lang w:val="en-GB" w:eastAsia="fr-FR"/>
          </w:rPr>
          <w:tab/>
          <w:t>N</w:t>
        </w:r>
      </w:hyperlink>
    </w:p>
    <w:p w14:paraId="756AED0D" w14:textId="77777777" w:rsidR="00CF5750" w:rsidRPr="005376D9" w:rsidRDefault="00833E66" w:rsidP="00CF5750">
      <w:pPr>
        <w:tabs>
          <w:tab w:val="left" w:pos="440"/>
          <w:tab w:val="right" w:leader="dot" w:pos="9350"/>
        </w:tabs>
        <w:spacing w:after="100"/>
        <w:rPr>
          <w:rFonts w:ascii="Arial" w:eastAsia="DengXian" w:hAnsi="Arial" w:cs="Arial"/>
          <w:noProof/>
          <w:sz w:val="22"/>
          <w:szCs w:val="22"/>
          <w:lang w:val="en-GB"/>
        </w:rPr>
      </w:pPr>
      <w:hyperlink r:id="rId16" w:anchor="_Toc24535929" w:history="1">
        <w:r w:rsidR="00CF5750" w:rsidRPr="005376D9">
          <w:rPr>
            <w:rFonts w:ascii="Arial" w:eastAsia="Times New Roman" w:hAnsi="Arial" w:cs="Arial"/>
            <w:noProof/>
            <w:sz w:val="22"/>
            <w:szCs w:val="22"/>
            <w:lang w:val="en-GB" w:eastAsia="fr-FR"/>
          </w:rPr>
          <w:t>2.</w:t>
        </w:r>
        <w:r w:rsidR="00CF5750" w:rsidRPr="005376D9">
          <w:rPr>
            <w:rFonts w:ascii="Arial" w:eastAsia="DengXian" w:hAnsi="Arial" w:cs="Arial"/>
            <w:noProof/>
            <w:sz w:val="22"/>
            <w:szCs w:val="22"/>
            <w:lang w:val="en-GB"/>
          </w:rPr>
          <w:tab/>
        </w:r>
        <w:r w:rsidR="00CF5750" w:rsidRPr="005376D9">
          <w:rPr>
            <w:rFonts w:ascii="Arial" w:eastAsia="Times New Roman" w:hAnsi="Arial" w:cs="Arial"/>
            <w:noProof/>
            <w:sz w:val="22"/>
            <w:szCs w:val="22"/>
            <w:lang w:val="en-GB" w:eastAsia="fr-FR"/>
          </w:rPr>
          <w:t>DESCRIPTION OF THE CULTURAL PROPERTY</w:t>
        </w:r>
        <w:r w:rsidR="00CF5750" w:rsidRPr="005376D9">
          <w:rPr>
            <w:rFonts w:ascii="Arial" w:eastAsia="Times New Roman" w:hAnsi="Arial" w:cs="Arial"/>
            <w:noProof/>
            <w:webHidden/>
            <w:sz w:val="22"/>
            <w:szCs w:val="22"/>
            <w:lang w:val="en-GB" w:eastAsia="fr-FR"/>
          </w:rPr>
          <w:tab/>
          <w:t>N</w:t>
        </w:r>
      </w:hyperlink>
    </w:p>
    <w:p w14:paraId="221509D4"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17" w:anchor="_Toc24535930" w:history="1">
        <w:r w:rsidR="00CF5750" w:rsidRPr="005376D9">
          <w:rPr>
            <w:rFonts w:ascii="Arial" w:eastAsia="Times New Roman" w:hAnsi="Arial" w:cs="Arial"/>
            <w:noProof/>
            <w:sz w:val="22"/>
            <w:szCs w:val="22"/>
            <w:lang w:val="en-GB" w:eastAsia="fr-FR"/>
          </w:rPr>
          <w:t>2.1 Description and history of the cultural property</w:t>
        </w:r>
        <w:r w:rsidR="00CF5750" w:rsidRPr="005376D9">
          <w:rPr>
            <w:rFonts w:ascii="Arial" w:eastAsia="Times New Roman" w:hAnsi="Arial" w:cs="Arial"/>
            <w:noProof/>
            <w:webHidden/>
            <w:sz w:val="22"/>
            <w:szCs w:val="22"/>
            <w:lang w:val="en-GB" w:eastAsia="fr-FR"/>
          </w:rPr>
          <w:tab/>
          <w:t>N</w:t>
        </w:r>
      </w:hyperlink>
    </w:p>
    <w:p w14:paraId="1C26D878" w14:textId="77777777" w:rsidR="00CF5750" w:rsidRPr="005376D9" w:rsidRDefault="00833E66" w:rsidP="00CF5750">
      <w:pPr>
        <w:tabs>
          <w:tab w:val="left" w:pos="440"/>
          <w:tab w:val="right" w:leader="dot" w:pos="9350"/>
        </w:tabs>
        <w:spacing w:after="100"/>
        <w:rPr>
          <w:rFonts w:ascii="Arial" w:eastAsia="DengXian" w:hAnsi="Arial" w:cs="Arial"/>
          <w:noProof/>
          <w:sz w:val="22"/>
          <w:szCs w:val="22"/>
          <w:lang w:val="en-GB"/>
        </w:rPr>
      </w:pPr>
      <w:hyperlink r:id="rId18" w:anchor="_Toc24535936" w:history="1">
        <w:r w:rsidR="00CF5750" w:rsidRPr="005376D9">
          <w:rPr>
            <w:rFonts w:ascii="Arial" w:eastAsia="Times New Roman" w:hAnsi="Arial" w:cs="Arial"/>
            <w:noProof/>
            <w:sz w:val="22"/>
            <w:szCs w:val="22"/>
            <w:lang w:val="en-GB" w:eastAsia="fr-FR"/>
          </w:rPr>
          <w:t>3.</w:t>
        </w:r>
        <w:r w:rsidR="00CF5750" w:rsidRPr="005376D9">
          <w:rPr>
            <w:rFonts w:ascii="Arial" w:eastAsia="DengXian" w:hAnsi="Arial" w:cs="Arial"/>
            <w:noProof/>
            <w:sz w:val="22"/>
            <w:szCs w:val="22"/>
            <w:lang w:val="en-GB"/>
          </w:rPr>
          <w:tab/>
        </w:r>
        <w:r w:rsidR="00CF5750" w:rsidRPr="005376D9">
          <w:rPr>
            <w:rFonts w:ascii="Arial" w:eastAsia="Times New Roman" w:hAnsi="Arial" w:cs="Arial"/>
            <w:noProof/>
            <w:sz w:val="22"/>
            <w:szCs w:val="22"/>
            <w:lang w:val="en-GB" w:eastAsia="fr-FR"/>
          </w:rPr>
          <w:t>GREATEST IMPORTANCE FOR HUMANITY</w:t>
        </w:r>
        <w:r w:rsidR="00CF5750" w:rsidRPr="005376D9">
          <w:rPr>
            <w:rFonts w:ascii="Arial" w:eastAsia="Times New Roman" w:hAnsi="Arial" w:cs="Arial"/>
            <w:noProof/>
            <w:webHidden/>
            <w:sz w:val="22"/>
            <w:szCs w:val="22"/>
            <w:lang w:val="en-GB" w:eastAsia="fr-FR"/>
          </w:rPr>
          <w:tab/>
          <w:t>N</w:t>
        </w:r>
      </w:hyperlink>
    </w:p>
    <w:p w14:paraId="194B2DE4"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19" w:anchor="_Toc24535942" w:history="1">
        <w:r w:rsidR="00CF5750" w:rsidRPr="005376D9">
          <w:rPr>
            <w:rFonts w:ascii="Arial" w:eastAsia="Times New Roman" w:hAnsi="Arial" w:cs="Arial"/>
            <w:noProof/>
            <w:sz w:val="22"/>
            <w:szCs w:val="22"/>
            <w:lang w:val="en-GB" w:eastAsia="fr-FR"/>
          </w:rPr>
          <w:t>3.1 Justification for inscription</w:t>
        </w:r>
        <w:r w:rsidR="00CF5750" w:rsidRPr="005376D9">
          <w:rPr>
            <w:rFonts w:ascii="Arial" w:eastAsia="Times New Roman" w:hAnsi="Arial" w:cs="Arial"/>
            <w:noProof/>
            <w:webHidden/>
            <w:sz w:val="22"/>
            <w:szCs w:val="22"/>
            <w:lang w:val="en-GB" w:eastAsia="fr-FR"/>
          </w:rPr>
          <w:tab/>
          <w:t>N</w:t>
        </w:r>
      </w:hyperlink>
    </w:p>
    <w:p w14:paraId="742C4370" w14:textId="77777777" w:rsidR="00CF5750" w:rsidRPr="005376D9" w:rsidRDefault="00833E66" w:rsidP="00CF5750">
      <w:pPr>
        <w:tabs>
          <w:tab w:val="left" w:pos="440"/>
          <w:tab w:val="right" w:leader="dot" w:pos="9350"/>
        </w:tabs>
        <w:spacing w:after="100"/>
        <w:rPr>
          <w:rFonts w:ascii="Arial" w:eastAsia="DengXian" w:hAnsi="Arial" w:cs="Arial"/>
          <w:noProof/>
          <w:sz w:val="22"/>
          <w:szCs w:val="22"/>
          <w:lang w:val="en-GB"/>
        </w:rPr>
      </w:pPr>
      <w:hyperlink r:id="rId20" w:anchor="_Toc24535948" w:history="1">
        <w:r w:rsidR="00CF5750" w:rsidRPr="005376D9">
          <w:rPr>
            <w:rFonts w:ascii="Arial" w:eastAsia="Times New Roman" w:hAnsi="Arial" w:cs="Arial"/>
            <w:noProof/>
            <w:sz w:val="22"/>
            <w:szCs w:val="22"/>
            <w:lang w:val="en-GB" w:eastAsia="fr-FR"/>
          </w:rPr>
          <w:t>4.</w:t>
        </w:r>
        <w:r w:rsidR="00CF5750" w:rsidRPr="005376D9">
          <w:rPr>
            <w:rFonts w:ascii="Arial" w:eastAsia="DengXian" w:hAnsi="Arial" w:cs="Arial"/>
            <w:noProof/>
            <w:sz w:val="22"/>
            <w:szCs w:val="22"/>
            <w:lang w:val="en-GB"/>
          </w:rPr>
          <w:tab/>
        </w:r>
        <w:r w:rsidR="00CF5750" w:rsidRPr="005376D9">
          <w:rPr>
            <w:rFonts w:ascii="Arial" w:eastAsia="Times New Roman" w:hAnsi="Arial" w:cs="Arial"/>
            <w:noProof/>
            <w:sz w:val="22"/>
            <w:szCs w:val="22"/>
            <w:lang w:val="en-GB" w:eastAsia="fr-FR"/>
          </w:rPr>
          <w:t>PROTECTION OF THE CULTURAL PROPERTY</w:t>
        </w:r>
        <w:r w:rsidR="00CF5750" w:rsidRPr="005376D9">
          <w:rPr>
            <w:rFonts w:ascii="Arial" w:eastAsia="Times New Roman" w:hAnsi="Arial" w:cs="Arial"/>
            <w:noProof/>
            <w:webHidden/>
            <w:sz w:val="22"/>
            <w:szCs w:val="22"/>
            <w:lang w:val="en-GB" w:eastAsia="fr-FR"/>
          </w:rPr>
          <w:tab/>
          <w:t>N</w:t>
        </w:r>
      </w:hyperlink>
    </w:p>
    <w:p w14:paraId="6124280E"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21" w:anchor="_Toc24535949" w:history="1">
        <w:r w:rsidR="00CF5750" w:rsidRPr="005376D9">
          <w:rPr>
            <w:rFonts w:ascii="Arial" w:eastAsia="Times New Roman" w:hAnsi="Arial" w:cs="Arial"/>
            <w:noProof/>
            <w:sz w:val="22"/>
            <w:szCs w:val="22"/>
            <w:lang w:val="en-GB" w:eastAsia="fr-FR"/>
          </w:rPr>
          <w:t>4.1 Identification and safeguarding measures</w:t>
        </w:r>
        <w:r w:rsidR="00CF5750" w:rsidRPr="005376D9">
          <w:rPr>
            <w:rFonts w:ascii="Arial" w:eastAsia="Times New Roman" w:hAnsi="Arial" w:cs="Arial"/>
            <w:noProof/>
            <w:webHidden/>
            <w:sz w:val="22"/>
            <w:szCs w:val="22"/>
            <w:lang w:val="en-GB" w:eastAsia="fr-FR"/>
          </w:rPr>
          <w:tab/>
          <w:t>N</w:t>
        </w:r>
      </w:hyperlink>
    </w:p>
    <w:p w14:paraId="43219167"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22" w:anchor="_Toc24535951" w:history="1">
        <w:r w:rsidR="00CF5750" w:rsidRPr="005376D9">
          <w:rPr>
            <w:rFonts w:ascii="Arial" w:eastAsia="Times New Roman" w:hAnsi="Arial" w:cs="Arial"/>
            <w:noProof/>
            <w:sz w:val="22"/>
            <w:szCs w:val="22"/>
            <w:lang w:val="en-GB" w:eastAsia="fr-FR"/>
          </w:rPr>
          <w:t>4.2 Military planning and military training</w:t>
        </w:r>
        <w:r w:rsidR="00CF5750" w:rsidRPr="005376D9">
          <w:rPr>
            <w:rFonts w:ascii="Arial" w:eastAsia="Times New Roman" w:hAnsi="Arial" w:cs="Arial"/>
            <w:noProof/>
            <w:webHidden/>
            <w:sz w:val="22"/>
            <w:szCs w:val="22"/>
            <w:lang w:val="en-GB" w:eastAsia="fr-FR"/>
          </w:rPr>
          <w:tab/>
          <w:t>N</w:t>
        </w:r>
      </w:hyperlink>
    </w:p>
    <w:p w14:paraId="79D400F8"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23" w:anchor="_Toc24535953" w:history="1">
        <w:r w:rsidR="00CF5750" w:rsidRPr="005376D9">
          <w:rPr>
            <w:rFonts w:ascii="Arial" w:eastAsia="Times New Roman" w:hAnsi="Arial" w:cs="Arial"/>
            <w:noProof/>
            <w:sz w:val="22"/>
            <w:szCs w:val="22"/>
            <w:lang w:val="en-GB" w:eastAsia="fr-FR"/>
          </w:rPr>
          <w:t>4.3 Criminal legislation</w:t>
        </w:r>
        <w:r w:rsidR="00CF5750" w:rsidRPr="005376D9">
          <w:rPr>
            <w:rFonts w:ascii="Arial" w:eastAsia="Times New Roman" w:hAnsi="Arial" w:cs="Arial"/>
            <w:noProof/>
            <w:webHidden/>
            <w:sz w:val="22"/>
            <w:szCs w:val="22"/>
            <w:lang w:val="en-GB" w:eastAsia="fr-FR"/>
          </w:rPr>
          <w:tab/>
          <w:t>N</w:t>
        </w:r>
      </w:hyperlink>
    </w:p>
    <w:p w14:paraId="55362127"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24" w:anchor="_Toc24535955" w:history="1">
        <w:r w:rsidR="00CF5750" w:rsidRPr="005376D9">
          <w:rPr>
            <w:rFonts w:ascii="Arial" w:eastAsia="Times New Roman" w:hAnsi="Arial" w:cs="Arial"/>
            <w:noProof/>
            <w:sz w:val="22"/>
            <w:szCs w:val="22"/>
            <w:lang w:val="en-GB" w:eastAsia="fr-FR"/>
          </w:rPr>
          <w:t>4.4 Relevant national legislation</w:t>
        </w:r>
        <w:r w:rsidR="00CF5750" w:rsidRPr="005376D9">
          <w:rPr>
            <w:rFonts w:ascii="Arial" w:eastAsia="Times New Roman" w:hAnsi="Arial" w:cs="Arial"/>
            <w:noProof/>
            <w:webHidden/>
            <w:sz w:val="22"/>
            <w:szCs w:val="22"/>
            <w:lang w:val="en-GB" w:eastAsia="fr-FR"/>
          </w:rPr>
          <w:tab/>
          <w:t>N</w:t>
        </w:r>
      </w:hyperlink>
    </w:p>
    <w:p w14:paraId="18A2C723" w14:textId="77777777" w:rsidR="00CF5750" w:rsidRPr="005376D9" w:rsidRDefault="00833E66" w:rsidP="00CF5750">
      <w:pPr>
        <w:tabs>
          <w:tab w:val="left" w:pos="440"/>
          <w:tab w:val="right" w:leader="dot" w:pos="9350"/>
        </w:tabs>
        <w:spacing w:after="100"/>
        <w:rPr>
          <w:rFonts w:ascii="Arial" w:eastAsia="DengXian" w:hAnsi="Arial" w:cs="Arial"/>
          <w:noProof/>
          <w:sz w:val="22"/>
          <w:szCs w:val="22"/>
          <w:lang w:val="en-GB"/>
        </w:rPr>
      </w:pPr>
      <w:hyperlink r:id="rId25" w:anchor="_Toc24535957" w:history="1">
        <w:r w:rsidR="00CF5750" w:rsidRPr="005376D9">
          <w:rPr>
            <w:rFonts w:ascii="Arial" w:eastAsia="Times New Roman" w:hAnsi="Arial" w:cs="Arial"/>
            <w:noProof/>
            <w:sz w:val="22"/>
            <w:szCs w:val="22"/>
            <w:lang w:val="en-GB" w:eastAsia="fr-FR"/>
          </w:rPr>
          <w:t>5.</w:t>
        </w:r>
        <w:r w:rsidR="00CF5750" w:rsidRPr="005376D9">
          <w:rPr>
            <w:rFonts w:ascii="Arial" w:eastAsia="DengXian" w:hAnsi="Arial" w:cs="Arial"/>
            <w:noProof/>
            <w:sz w:val="22"/>
            <w:szCs w:val="22"/>
            <w:lang w:val="en-GB"/>
          </w:rPr>
          <w:tab/>
        </w:r>
        <w:r w:rsidR="00CF5750" w:rsidRPr="005376D9">
          <w:rPr>
            <w:rFonts w:ascii="Arial" w:eastAsia="Times New Roman" w:hAnsi="Arial" w:cs="Arial"/>
            <w:noProof/>
            <w:sz w:val="22"/>
            <w:szCs w:val="22"/>
            <w:lang w:val="en-GB" w:eastAsia="fr-FR"/>
          </w:rPr>
          <w:t>USE OF THE CULTURAL PROPERTY</w:t>
        </w:r>
        <w:r w:rsidR="00CF5750" w:rsidRPr="005376D9">
          <w:rPr>
            <w:rFonts w:ascii="Arial" w:eastAsia="Times New Roman" w:hAnsi="Arial" w:cs="Arial"/>
            <w:noProof/>
            <w:webHidden/>
            <w:sz w:val="22"/>
            <w:szCs w:val="22"/>
            <w:lang w:val="en-GB" w:eastAsia="fr-FR"/>
          </w:rPr>
          <w:tab/>
          <w:t>N</w:t>
        </w:r>
      </w:hyperlink>
    </w:p>
    <w:p w14:paraId="37BE47C2"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26" w:anchor="_Toc24535958" w:history="1">
        <w:r w:rsidR="00CF5750" w:rsidRPr="005376D9">
          <w:rPr>
            <w:rFonts w:ascii="Arial" w:eastAsia="Times New Roman" w:hAnsi="Arial" w:cs="Arial"/>
            <w:noProof/>
            <w:sz w:val="22"/>
            <w:szCs w:val="22"/>
            <w:lang w:val="en-GB" w:eastAsia="fr-FR"/>
          </w:rPr>
          <w:t>5.1 Use of the cultural property</w:t>
        </w:r>
        <w:r w:rsidR="00CF5750" w:rsidRPr="005376D9">
          <w:rPr>
            <w:rFonts w:ascii="Arial" w:eastAsia="Times New Roman" w:hAnsi="Arial" w:cs="Arial"/>
            <w:noProof/>
            <w:webHidden/>
            <w:sz w:val="22"/>
            <w:szCs w:val="22"/>
            <w:lang w:val="en-GB" w:eastAsia="fr-FR"/>
          </w:rPr>
          <w:tab/>
          <w:t>N</w:t>
        </w:r>
      </w:hyperlink>
    </w:p>
    <w:p w14:paraId="19D3A03E" w14:textId="77777777" w:rsidR="00CF5750" w:rsidRPr="005376D9" w:rsidRDefault="00833E66" w:rsidP="00CF5750">
      <w:pPr>
        <w:tabs>
          <w:tab w:val="right" w:leader="dot" w:pos="9350"/>
        </w:tabs>
        <w:spacing w:after="100"/>
        <w:ind w:left="240"/>
        <w:rPr>
          <w:rFonts w:ascii="Arial" w:eastAsia="DengXian" w:hAnsi="Arial" w:cs="Arial"/>
          <w:noProof/>
          <w:sz w:val="22"/>
          <w:szCs w:val="22"/>
          <w:lang w:val="en-GB"/>
        </w:rPr>
      </w:pPr>
      <w:hyperlink r:id="rId27" w:anchor="_Toc24535960" w:history="1">
        <w:r w:rsidR="00CF5750" w:rsidRPr="005376D9">
          <w:rPr>
            <w:rFonts w:ascii="Arial" w:eastAsia="Times New Roman" w:hAnsi="Arial" w:cs="Arial"/>
            <w:noProof/>
            <w:sz w:val="22"/>
            <w:szCs w:val="22"/>
            <w:lang w:val="en-GB" w:eastAsia="fr-FR"/>
          </w:rPr>
          <w:t>5.2 Non-military use declaration</w:t>
        </w:r>
        <w:r w:rsidR="00CF5750" w:rsidRPr="005376D9">
          <w:rPr>
            <w:rFonts w:ascii="Arial" w:eastAsia="Times New Roman" w:hAnsi="Arial" w:cs="Arial"/>
            <w:noProof/>
            <w:webHidden/>
            <w:sz w:val="22"/>
            <w:szCs w:val="22"/>
            <w:lang w:val="en-GB" w:eastAsia="fr-FR"/>
          </w:rPr>
          <w:tab/>
          <w:t>N</w:t>
        </w:r>
      </w:hyperlink>
    </w:p>
    <w:p w14:paraId="66B717EE" w14:textId="77777777" w:rsidR="00CF5750" w:rsidRPr="005376D9" w:rsidRDefault="00833E66" w:rsidP="00CF5750">
      <w:pPr>
        <w:tabs>
          <w:tab w:val="left" w:pos="440"/>
          <w:tab w:val="right" w:leader="dot" w:pos="9350"/>
        </w:tabs>
        <w:spacing w:after="100"/>
        <w:rPr>
          <w:rFonts w:ascii="Arial" w:eastAsia="DengXian" w:hAnsi="Arial" w:cs="Arial"/>
          <w:noProof/>
          <w:sz w:val="22"/>
          <w:szCs w:val="22"/>
          <w:lang w:val="en-GB"/>
        </w:rPr>
      </w:pPr>
      <w:hyperlink r:id="rId28" w:anchor="_Toc24535969" w:history="1">
        <w:r w:rsidR="00CF5750" w:rsidRPr="005376D9">
          <w:rPr>
            <w:rFonts w:ascii="Arial" w:eastAsia="Times New Roman" w:hAnsi="Arial" w:cs="Arial"/>
            <w:noProof/>
            <w:sz w:val="22"/>
            <w:szCs w:val="22"/>
            <w:lang w:val="en-GB" w:eastAsia="fr-FR"/>
          </w:rPr>
          <w:t>6.</w:t>
        </w:r>
        <w:r w:rsidR="00CF5750" w:rsidRPr="005376D9">
          <w:rPr>
            <w:rFonts w:ascii="Arial" w:eastAsia="DengXian" w:hAnsi="Arial" w:cs="Arial"/>
            <w:noProof/>
            <w:sz w:val="22"/>
            <w:szCs w:val="22"/>
            <w:lang w:val="en-GB"/>
          </w:rPr>
          <w:tab/>
        </w:r>
        <w:r w:rsidR="00CF5750" w:rsidRPr="005376D9">
          <w:rPr>
            <w:rFonts w:ascii="Arial" w:eastAsia="Times New Roman" w:hAnsi="Arial" w:cs="Arial"/>
            <w:noProof/>
            <w:sz w:val="22"/>
            <w:szCs w:val="22"/>
            <w:lang w:val="en-GB" w:eastAsia="fr-FR"/>
          </w:rPr>
          <w:t>RESPONSIBLE AUTHORITY/IES</w:t>
        </w:r>
        <w:r w:rsidR="00CF5750" w:rsidRPr="005376D9">
          <w:rPr>
            <w:rFonts w:ascii="Arial" w:eastAsia="Times New Roman" w:hAnsi="Arial" w:cs="Arial"/>
            <w:noProof/>
            <w:webHidden/>
            <w:sz w:val="22"/>
            <w:szCs w:val="22"/>
            <w:lang w:val="en-GB" w:eastAsia="fr-FR"/>
          </w:rPr>
          <w:tab/>
          <w:t>N</w:t>
        </w:r>
      </w:hyperlink>
    </w:p>
    <w:p w14:paraId="191DE226" w14:textId="77777777" w:rsidR="00CF5750" w:rsidRPr="005376D9" w:rsidRDefault="00833E66" w:rsidP="00CF5750">
      <w:pPr>
        <w:tabs>
          <w:tab w:val="right" w:leader="dot" w:pos="9350"/>
        </w:tabs>
        <w:spacing w:after="100"/>
        <w:rPr>
          <w:rFonts w:ascii="Arial" w:eastAsia="DengXian" w:hAnsi="Arial" w:cs="Arial"/>
          <w:noProof/>
          <w:sz w:val="22"/>
          <w:szCs w:val="22"/>
          <w:lang w:val="en-GB"/>
        </w:rPr>
      </w:pPr>
      <w:hyperlink r:id="rId29" w:anchor="_Toc24535972" w:history="1">
        <w:r w:rsidR="00CF5750" w:rsidRPr="005376D9">
          <w:rPr>
            <w:rFonts w:ascii="Arial" w:eastAsia="Times New Roman" w:hAnsi="Arial" w:cs="Arial"/>
            <w:noProof/>
            <w:sz w:val="22"/>
            <w:szCs w:val="22"/>
            <w:lang w:val="en-GB" w:eastAsia="fr-FR"/>
          </w:rPr>
          <w:t>Signature by the Party’s competent authority</w:t>
        </w:r>
        <w:r w:rsidR="00CF5750" w:rsidRPr="005376D9">
          <w:rPr>
            <w:rFonts w:ascii="Arial" w:eastAsia="Times New Roman" w:hAnsi="Arial" w:cs="Arial"/>
            <w:noProof/>
            <w:webHidden/>
            <w:sz w:val="22"/>
            <w:szCs w:val="22"/>
            <w:lang w:val="en-GB" w:eastAsia="fr-FR"/>
          </w:rPr>
          <w:tab/>
          <w:t>N</w:t>
        </w:r>
      </w:hyperlink>
    </w:p>
    <w:p w14:paraId="2A7999BB" w14:textId="77777777" w:rsidR="00CF5750" w:rsidRDefault="00CF5750" w:rsidP="00CF5750">
      <w:pPr>
        <w:rPr>
          <w:lang w:val="en-GB" w:eastAsia="en-US"/>
        </w:rPr>
      </w:pPr>
      <w:r w:rsidRPr="005376D9">
        <w:rPr>
          <w:rFonts w:ascii="Arial" w:eastAsia="Times New Roman" w:hAnsi="Arial" w:cs="Arial"/>
          <w:b/>
          <w:bCs/>
          <w:noProof/>
          <w:sz w:val="22"/>
          <w:szCs w:val="22"/>
          <w:lang w:val="en-GB" w:eastAsia="fr-FR"/>
        </w:rPr>
        <w:fldChar w:fldCharType="end"/>
      </w:r>
    </w:p>
    <w:p w14:paraId="160B712E" w14:textId="77777777" w:rsidR="00CF5750" w:rsidRDefault="00CF5750" w:rsidP="00CF5750">
      <w:pPr>
        <w:rPr>
          <w:lang w:val="en-GB" w:eastAsia="en-US"/>
        </w:rPr>
      </w:pPr>
    </w:p>
    <w:p w14:paraId="5001A7CF" w14:textId="77777777" w:rsidR="00CF5750" w:rsidRDefault="00CF5750" w:rsidP="00CF5750">
      <w:pPr>
        <w:rPr>
          <w:lang w:val="en-GB" w:eastAsia="en-US"/>
        </w:rPr>
      </w:pPr>
    </w:p>
    <w:p w14:paraId="6A8F8F95" w14:textId="77777777" w:rsidR="00CF5750" w:rsidRDefault="00CF5750" w:rsidP="00CF5750">
      <w:pPr>
        <w:rPr>
          <w:lang w:val="en-GB" w:eastAsia="en-US"/>
        </w:rPr>
      </w:pPr>
    </w:p>
    <w:p w14:paraId="208429BD" w14:textId="77777777" w:rsidR="00CF5750" w:rsidRDefault="00CF5750" w:rsidP="00CF5750">
      <w:pPr>
        <w:rPr>
          <w:lang w:val="en-GB" w:eastAsia="en-US"/>
        </w:rPr>
      </w:pPr>
    </w:p>
    <w:p w14:paraId="0941ECA3" w14:textId="77777777" w:rsidR="00CF5750" w:rsidRDefault="00CF5750" w:rsidP="00CF5750">
      <w:pPr>
        <w:rPr>
          <w:lang w:val="en-GB" w:eastAsia="en-US"/>
        </w:rPr>
      </w:pPr>
    </w:p>
    <w:p w14:paraId="411FECCD" w14:textId="45893BF0" w:rsidR="00CF5750" w:rsidRDefault="00CF5750" w:rsidP="00CF5750">
      <w:pPr>
        <w:rPr>
          <w:lang w:val="en-GB" w:eastAsia="en-US"/>
        </w:rPr>
      </w:pPr>
    </w:p>
    <w:p w14:paraId="3CCD3144" w14:textId="26E7D7B2" w:rsidR="00CF5750" w:rsidRDefault="00CF5750" w:rsidP="00CF5750">
      <w:pPr>
        <w:rPr>
          <w:lang w:val="en-GB" w:eastAsia="en-US"/>
        </w:rPr>
      </w:pPr>
    </w:p>
    <w:p w14:paraId="274A80E9" w14:textId="70403BCA" w:rsidR="00CF5750" w:rsidRDefault="00CF5750" w:rsidP="00CF5750">
      <w:pPr>
        <w:rPr>
          <w:lang w:val="en-GB" w:eastAsia="en-US"/>
        </w:rPr>
      </w:pPr>
    </w:p>
    <w:p w14:paraId="6B42A9B8" w14:textId="77777777" w:rsidR="00CF5750" w:rsidRDefault="00CF5750" w:rsidP="00CF5750">
      <w:pPr>
        <w:rPr>
          <w:lang w:val="en-GB" w:eastAsia="en-US"/>
        </w:rPr>
      </w:pPr>
    </w:p>
    <w:p w14:paraId="00CC482C" w14:textId="77777777" w:rsidR="00CF5750" w:rsidRDefault="00CF5750" w:rsidP="00CF5750">
      <w:pPr>
        <w:rPr>
          <w:lang w:val="en-GB" w:eastAsia="en-US"/>
        </w:rPr>
      </w:pPr>
    </w:p>
    <w:p w14:paraId="37F96F57" w14:textId="77777777" w:rsidR="00CF5750" w:rsidRDefault="00CF5750" w:rsidP="00CF5750">
      <w:pPr>
        <w:rPr>
          <w:lang w:val="en-GB" w:eastAsia="en-US"/>
        </w:rPr>
      </w:pPr>
    </w:p>
    <w:p w14:paraId="77312EA6" w14:textId="77777777" w:rsidR="00CF5750" w:rsidRDefault="00CF5750" w:rsidP="00CF5750">
      <w:pPr>
        <w:rPr>
          <w:lang w:val="en-GB" w:eastAsia="en-US"/>
        </w:rPr>
      </w:pPr>
    </w:p>
    <w:p w14:paraId="34D79E00" w14:textId="77777777" w:rsidR="00CF5750" w:rsidRDefault="00CF5750" w:rsidP="00CF5750">
      <w:pPr>
        <w:rPr>
          <w:lang w:val="en-GB" w:eastAsia="en-US"/>
        </w:rPr>
      </w:pPr>
    </w:p>
    <w:p w14:paraId="4ED53E0A" w14:textId="77777777" w:rsidR="00CF5750" w:rsidRDefault="00CF5750" w:rsidP="00CF5750">
      <w:pPr>
        <w:rPr>
          <w:lang w:val="en-GB" w:eastAsia="en-US"/>
        </w:rPr>
      </w:pPr>
    </w:p>
    <w:p w14:paraId="65B9EFE1" w14:textId="77777777" w:rsidR="00CF5750" w:rsidRPr="008E09D4" w:rsidRDefault="00CF5750" w:rsidP="00CF5750">
      <w:pPr>
        <w:pStyle w:val="Heading1"/>
        <w:rPr>
          <w:rFonts w:ascii="Arial" w:hAnsi="Arial" w:cs="Arial"/>
          <w:b w:val="0"/>
          <w:bCs/>
          <w:sz w:val="20"/>
        </w:rPr>
      </w:pPr>
      <w:bookmarkStart w:id="1" w:name="_Toc24535896"/>
      <w:r w:rsidRPr="008E09D4">
        <w:rPr>
          <w:rFonts w:ascii="Arial" w:hAnsi="Arial" w:cs="Arial"/>
          <w:sz w:val="24"/>
          <w:szCs w:val="24"/>
        </w:rPr>
        <w:lastRenderedPageBreak/>
        <w:t>EXECUTIVE SUMMARY</w:t>
      </w:r>
      <w:bookmarkEnd w:id="1"/>
    </w:p>
    <w:p w14:paraId="29347A4F" w14:textId="77777777" w:rsidR="00CF5750" w:rsidRPr="008E09D4" w:rsidRDefault="00CF5750" w:rsidP="00CF5750">
      <w:pPr>
        <w:jc w:val="both"/>
        <w:rPr>
          <w:rFonts w:ascii="Arial" w:hAnsi="Arial" w:cs="Arial"/>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CF5750" w:rsidRPr="00FF090C" w14:paraId="2535AD4C" w14:textId="77777777" w:rsidTr="00911032">
        <w:tc>
          <w:tcPr>
            <w:tcW w:w="4675" w:type="dxa"/>
            <w:tcBorders>
              <w:top w:val="single" w:sz="4" w:space="0" w:color="auto"/>
              <w:left w:val="single" w:sz="4" w:space="0" w:color="auto"/>
              <w:bottom w:val="single" w:sz="4" w:space="0" w:color="auto"/>
              <w:right w:val="single" w:sz="4" w:space="0" w:color="auto"/>
            </w:tcBorders>
            <w:shd w:val="clear" w:color="auto" w:fill="D9E2F3"/>
            <w:hideMark/>
          </w:tcPr>
          <w:p w14:paraId="5D44EDEE" w14:textId="77777777" w:rsidR="00CF5750" w:rsidRPr="00FF090C" w:rsidRDefault="00CF5750" w:rsidP="00911032">
            <w:pPr>
              <w:spacing w:before="60" w:after="60"/>
              <w:jc w:val="both"/>
              <w:rPr>
                <w:rFonts w:ascii="Arial" w:hAnsi="Arial" w:cs="Arial"/>
                <w:b/>
                <w:lang w:val="en-GB"/>
              </w:rPr>
            </w:pPr>
            <w:r w:rsidRPr="00FF090C">
              <w:rPr>
                <w:rFonts w:ascii="Arial" w:hAnsi="Arial" w:cs="Arial"/>
                <w:b/>
                <w:lang w:val="en-GB"/>
              </w:rPr>
              <w:t>APPLICANT STATE</w:t>
            </w:r>
          </w:p>
        </w:tc>
        <w:tc>
          <w:tcPr>
            <w:tcW w:w="4675" w:type="dxa"/>
            <w:tcBorders>
              <w:top w:val="single" w:sz="4" w:space="0" w:color="auto"/>
              <w:left w:val="single" w:sz="4" w:space="0" w:color="auto"/>
              <w:bottom w:val="single" w:sz="4" w:space="0" w:color="auto"/>
              <w:right w:val="single" w:sz="4" w:space="0" w:color="auto"/>
            </w:tcBorders>
            <w:shd w:val="clear" w:color="auto" w:fill="F2F2F2"/>
          </w:tcPr>
          <w:p w14:paraId="3868BD5F" w14:textId="77777777" w:rsidR="00CF5750" w:rsidRPr="00FF090C" w:rsidRDefault="00CF5750" w:rsidP="00911032">
            <w:pPr>
              <w:spacing w:before="60" w:after="60"/>
              <w:jc w:val="both"/>
              <w:rPr>
                <w:rFonts w:ascii="Arial" w:hAnsi="Arial" w:cs="Arial"/>
                <w:b/>
                <w:lang w:val="en-GB"/>
              </w:rPr>
            </w:pPr>
          </w:p>
        </w:tc>
      </w:tr>
      <w:tr w:rsidR="00CF5750" w:rsidRPr="00FF090C" w14:paraId="620EC77D" w14:textId="77777777" w:rsidTr="00911032">
        <w:tc>
          <w:tcPr>
            <w:tcW w:w="4675" w:type="dxa"/>
            <w:tcBorders>
              <w:top w:val="single" w:sz="4" w:space="0" w:color="auto"/>
              <w:left w:val="single" w:sz="4" w:space="0" w:color="auto"/>
              <w:bottom w:val="single" w:sz="4" w:space="0" w:color="auto"/>
              <w:right w:val="single" w:sz="4" w:space="0" w:color="auto"/>
            </w:tcBorders>
            <w:shd w:val="clear" w:color="auto" w:fill="D9E2F3"/>
            <w:hideMark/>
          </w:tcPr>
          <w:p w14:paraId="1745F08A"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
                <w:lang w:val="en-GB"/>
              </w:rPr>
              <w:t>DATE OF SUBMISSION</w:t>
            </w:r>
          </w:p>
        </w:tc>
        <w:tc>
          <w:tcPr>
            <w:tcW w:w="4675" w:type="dxa"/>
            <w:tcBorders>
              <w:top w:val="single" w:sz="4" w:space="0" w:color="auto"/>
              <w:left w:val="single" w:sz="4" w:space="0" w:color="auto"/>
              <w:bottom w:val="single" w:sz="4" w:space="0" w:color="auto"/>
              <w:right w:val="single" w:sz="4" w:space="0" w:color="auto"/>
            </w:tcBorders>
            <w:shd w:val="clear" w:color="auto" w:fill="F2F2F2"/>
          </w:tcPr>
          <w:p w14:paraId="71298CE3" w14:textId="77777777" w:rsidR="00CF5750" w:rsidRPr="00FF090C" w:rsidRDefault="00CF5750" w:rsidP="00911032">
            <w:pPr>
              <w:spacing w:before="60" w:after="60"/>
              <w:jc w:val="both"/>
              <w:rPr>
                <w:rFonts w:ascii="Arial" w:hAnsi="Arial" w:cs="Arial"/>
                <w:bCs/>
                <w:sz w:val="22"/>
                <w:szCs w:val="22"/>
                <w:lang w:val="en-GB"/>
              </w:rPr>
            </w:pPr>
          </w:p>
        </w:tc>
      </w:tr>
      <w:tr w:rsidR="00CF5750" w:rsidRPr="00FF090C" w14:paraId="2B0B5CDA" w14:textId="77777777" w:rsidTr="00911032">
        <w:tc>
          <w:tcPr>
            <w:tcW w:w="4675" w:type="dxa"/>
            <w:tcBorders>
              <w:top w:val="single" w:sz="4" w:space="0" w:color="auto"/>
              <w:left w:val="single" w:sz="4" w:space="0" w:color="auto"/>
              <w:bottom w:val="single" w:sz="4" w:space="0" w:color="auto"/>
              <w:right w:val="single" w:sz="4" w:space="0" w:color="auto"/>
            </w:tcBorders>
            <w:shd w:val="clear" w:color="auto" w:fill="D9E2F3"/>
            <w:hideMark/>
          </w:tcPr>
          <w:p w14:paraId="6C07FD52" w14:textId="77777777" w:rsidR="00CF5750" w:rsidRPr="00FF090C" w:rsidRDefault="00CF5750" w:rsidP="00911032">
            <w:pPr>
              <w:spacing w:before="60" w:after="60"/>
              <w:jc w:val="both"/>
              <w:rPr>
                <w:rFonts w:ascii="Arial" w:hAnsi="Arial" w:cs="Arial"/>
                <w:b/>
                <w:lang w:val="en-GB"/>
              </w:rPr>
            </w:pPr>
            <w:r w:rsidRPr="00FF090C">
              <w:rPr>
                <w:rFonts w:ascii="Arial" w:hAnsi="Arial" w:cs="Arial"/>
                <w:b/>
                <w:lang w:val="en-GB"/>
              </w:rPr>
              <w:t>NAME OF PROPERTY</w:t>
            </w:r>
          </w:p>
        </w:tc>
        <w:tc>
          <w:tcPr>
            <w:tcW w:w="4675" w:type="dxa"/>
            <w:tcBorders>
              <w:top w:val="single" w:sz="4" w:space="0" w:color="auto"/>
              <w:left w:val="single" w:sz="4" w:space="0" w:color="auto"/>
              <w:bottom w:val="single" w:sz="4" w:space="0" w:color="auto"/>
              <w:right w:val="single" w:sz="4" w:space="0" w:color="auto"/>
            </w:tcBorders>
            <w:shd w:val="clear" w:color="auto" w:fill="F2F2F2"/>
          </w:tcPr>
          <w:p w14:paraId="098E16BF" w14:textId="77777777" w:rsidR="00CF5750" w:rsidRPr="00FF090C" w:rsidRDefault="00CF5750" w:rsidP="00911032">
            <w:pPr>
              <w:spacing w:before="60" w:after="60"/>
              <w:jc w:val="both"/>
              <w:rPr>
                <w:rFonts w:ascii="Arial" w:hAnsi="Arial" w:cs="Arial"/>
                <w:b/>
                <w:lang w:val="en-GB"/>
              </w:rPr>
            </w:pPr>
          </w:p>
        </w:tc>
      </w:tr>
    </w:tbl>
    <w:p w14:paraId="6DF5EB43" w14:textId="77777777" w:rsidR="00CF5750" w:rsidRDefault="00CF5750" w:rsidP="00CF5750">
      <w:pPr>
        <w:spacing w:after="240"/>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7285"/>
      </w:tblGrid>
      <w:tr w:rsidR="00CF5750" w:rsidRPr="00EB7E92" w14:paraId="166B9870" w14:textId="77777777" w:rsidTr="00911032">
        <w:tc>
          <w:tcPr>
            <w:tcW w:w="935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0E4F61E7" w14:textId="77777777" w:rsidR="00CF5750" w:rsidRPr="00FF090C" w:rsidRDefault="00CF5750" w:rsidP="00911032">
            <w:pPr>
              <w:spacing w:before="60" w:after="60"/>
              <w:jc w:val="both"/>
              <w:rPr>
                <w:rFonts w:ascii="Arial" w:hAnsi="Arial" w:cs="Arial"/>
                <w:b/>
                <w:lang w:val="en-GB"/>
              </w:rPr>
            </w:pPr>
            <w:r w:rsidRPr="00FF090C">
              <w:rPr>
                <w:rFonts w:ascii="Arial" w:hAnsi="Arial" w:cs="Arial"/>
                <w:b/>
                <w:lang w:val="en-GB"/>
              </w:rPr>
              <w:t>NAME AND CONTACT INFORMATION OF OFFICIAL STATE INSTITUTION(S)</w:t>
            </w:r>
          </w:p>
        </w:tc>
      </w:tr>
      <w:tr w:rsidR="00CF5750" w:rsidRPr="00FF090C" w14:paraId="4494B2B9" w14:textId="77777777" w:rsidTr="00911032">
        <w:tc>
          <w:tcPr>
            <w:tcW w:w="2065" w:type="dxa"/>
            <w:tcBorders>
              <w:top w:val="single" w:sz="4" w:space="0" w:color="auto"/>
              <w:left w:val="single" w:sz="4" w:space="0" w:color="auto"/>
              <w:bottom w:val="single" w:sz="4" w:space="0" w:color="auto"/>
              <w:right w:val="single" w:sz="4" w:space="0" w:color="auto"/>
            </w:tcBorders>
            <w:shd w:val="clear" w:color="auto" w:fill="D9E2F3"/>
            <w:hideMark/>
          </w:tcPr>
          <w:p w14:paraId="38C3B909"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Institution:</w:t>
            </w:r>
          </w:p>
          <w:p w14:paraId="479E5886"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Address:</w:t>
            </w:r>
          </w:p>
          <w:p w14:paraId="20B6E6BF"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Telephone:</w:t>
            </w:r>
          </w:p>
          <w:p w14:paraId="23BEED9A"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Fax:</w:t>
            </w:r>
          </w:p>
          <w:p w14:paraId="6EADF9F8"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E-mail:</w:t>
            </w:r>
          </w:p>
          <w:p w14:paraId="235B94CF" w14:textId="77777777" w:rsidR="00CF5750" w:rsidRPr="00FF090C" w:rsidRDefault="00CF5750" w:rsidP="00911032">
            <w:pPr>
              <w:spacing w:before="60" w:after="60"/>
              <w:jc w:val="both"/>
              <w:rPr>
                <w:rFonts w:ascii="Arial" w:hAnsi="Arial" w:cs="Arial"/>
                <w:b/>
                <w:sz w:val="22"/>
                <w:szCs w:val="22"/>
                <w:lang w:val="en-GB"/>
              </w:rPr>
            </w:pPr>
            <w:r w:rsidRPr="00FF090C">
              <w:rPr>
                <w:rFonts w:ascii="Arial" w:hAnsi="Arial" w:cs="Arial"/>
                <w:bCs/>
                <w:sz w:val="22"/>
                <w:szCs w:val="22"/>
                <w:lang w:val="en-GB"/>
              </w:rPr>
              <w:t>Web address:</w:t>
            </w:r>
          </w:p>
        </w:tc>
        <w:tc>
          <w:tcPr>
            <w:tcW w:w="7285" w:type="dxa"/>
            <w:tcBorders>
              <w:top w:val="single" w:sz="4" w:space="0" w:color="auto"/>
              <w:left w:val="single" w:sz="4" w:space="0" w:color="auto"/>
              <w:bottom w:val="single" w:sz="4" w:space="0" w:color="auto"/>
              <w:right w:val="single" w:sz="4" w:space="0" w:color="auto"/>
            </w:tcBorders>
            <w:shd w:val="clear" w:color="auto" w:fill="F2F2F2"/>
          </w:tcPr>
          <w:p w14:paraId="0B688A77" w14:textId="77777777" w:rsidR="00CF5750" w:rsidRPr="00FF090C" w:rsidRDefault="00CF5750" w:rsidP="00911032">
            <w:pPr>
              <w:spacing w:before="60" w:after="60"/>
              <w:jc w:val="both"/>
              <w:rPr>
                <w:rFonts w:ascii="Arial" w:hAnsi="Arial" w:cs="Arial"/>
                <w:b/>
                <w:sz w:val="22"/>
                <w:szCs w:val="22"/>
                <w:lang w:val="en-GB"/>
              </w:rPr>
            </w:pPr>
          </w:p>
        </w:tc>
      </w:tr>
    </w:tbl>
    <w:p w14:paraId="17994597" w14:textId="77777777" w:rsidR="00CF5750" w:rsidRDefault="00CF5750" w:rsidP="00CF5750">
      <w:pPr>
        <w:spacing w:after="240"/>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CF5750" w:rsidRPr="00FF090C" w14:paraId="5CBC8406" w14:textId="77777777" w:rsidTr="00911032">
        <w:tc>
          <w:tcPr>
            <w:tcW w:w="4675" w:type="dxa"/>
            <w:tcBorders>
              <w:top w:val="single" w:sz="4" w:space="0" w:color="auto"/>
              <w:left w:val="single" w:sz="4" w:space="0" w:color="auto"/>
              <w:bottom w:val="single" w:sz="4" w:space="0" w:color="auto"/>
              <w:right w:val="single" w:sz="4" w:space="0" w:color="auto"/>
            </w:tcBorders>
            <w:shd w:val="clear" w:color="auto" w:fill="2F5496"/>
            <w:hideMark/>
          </w:tcPr>
          <w:p w14:paraId="6E0F7849" w14:textId="77777777" w:rsidR="00CF5750" w:rsidRPr="00FF090C" w:rsidRDefault="00CF5750" w:rsidP="00911032">
            <w:pPr>
              <w:spacing w:before="60" w:after="60"/>
              <w:jc w:val="both"/>
              <w:rPr>
                <w:rFonts w:ascii="Arial" w:hAnsi="Arial" w:cs="Arial"/>
                <w:b/>
                <w:lang w:val="en-GB"/>
              </w:rPr>
            </w:pPr>
            <w:r w:rsidRPr="00FF090C">
              <w:rPr>
                <w:rFonts w:ascii="Arial" w:hAnsi="Arial" w:cs="Arial"/>
                <w:b/>
                <w:color w:val="FFFFFF"/>
                <w:lang w:val="en-GB"/>
              </w:rPr>
              <w:t xml:space="preserve">EMERGENCY REQUEST </w:t>
            </w:r>
            <w:r w:rsidRPr="00FF090C">
              <w:rPr>
                <w:rStyle w:val="FootnoteReference"/>
                <w:rFonts w:ascii="Arial" w:hAnsi="Arial" w:cs="Arial"/>
                <w:b/>
                <w:color w:val="FFFFFF"/>
                <w:lang w:val="en-GB"/>
              </w:rPr>
              <w:footnoteReference w:id="1"/>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2867ED4" w14:textId="77777777" w:rsidR="00CF5750" w:rsidRPr="00FF090C" w:rsidRDefault="00CF5750" w:rsidP="00911032">
            <w:pPr>
              <w:spacing w:before="60" w:after="60"/>
              <w:jc w:val="both"/>
              <w:rPr>
                <w:rFonts w:ascii="Arial" w:hAnsi="Arial" w:cs="Arial"/>
                <w:b/>
                <w:lang w:val="en-GB"/>
              </w:rPr>
            </w:pPr>
            <w:r w:rsidRPr="00FF090C">
              <w:rPr>
                <w:rFonts w:ascii="Arial" w:hAnsi="Arial" w:cs="Arial"/>
                <w:b/>
                <w:lang w:val="en-GB"/>
              </w:rPr>
              <w:t>YES / NO</w:t>
            </w:r>
          </w:p>
        </w:tc>
      </w:tr>
      <w:tr w:rsidR="00CF5750" w:rsidRPr="00FF090C" w14:paraId="75067E56" w14:textId="77777777" w:rsidTr="00911032">
        <w:tc>
          <w:tcPr>
            <w:tcW w:w="935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721C16E" w14:textId="77777777" w:rsidR="00CF5750" w:rsidRPr="00FF090C" w:rsidRDefault="00CF5750" w:rsidP="00911032">
            <w:pPr>
              <w:spacing w:before="60" w:after="60"/>
              <w:jc w:val="both"/>
              <w:rPr>
                <w:rFonts w:ascii="Arial" w:hAnsi="Arial" w:cs="Arial"/>
                <w:bCs/>
                <w:lang w:val="en-GB"/>
              </w:rPr>
            </w:pPr>
            <w:r w:rsidRPr="00FF090C">
              <w:rPr>
                <w:rFonts w:ascii="Arial" w:hAnsi="Arial" w:cs="Arial"/>
                <w:bCs/>
                <w:sz w:val="18"/>
                <w:szCs w:val="18"/>
                <w:lang w:val="en-GB"/>
              </w:rPr>
              <w:t>If yes, provide justification.</w:t>
            </w:r>
          </w:p>
        </w:tc>
      </w:tr>
    </w:tbl>
    <w:p w14:paraId="1529A03B" w14:textId="77777777" w:rsidR="00CF5750" w:rsidRDefault="00CF5750" w:rsidP="00CF5750">
      <w:pPr>
        <w:spacing w:after="240"/>
        <w:jc w:val="both"/>
        <w:rPr>
          <w:b/>
          <w:lang w:val="en-GB"/>
        </w:rPr>
      </w:pPr>
    </w:p>
    <w:p w14:paraId="78F4BBFD" w14:textId="77777777" w:rsidR="00CF5750" w:rsidRDefault="00CF5750" w:rsidP="00CF5750">
      <w:pPr>
        <w:spacing w:after="240"/>
        <w:jc w:val="both"/>
        <w:rPr>
          <w:b/>
          <w:lang w:val="en-GB"/>
        </w:rPr>
      </w:pPr>
    </w:p>
    <w:p w14:paraId="5FDCE0D4" w14:textId="77777777" w:rsidR="00CF5750" w:rsidRPr="008E09D4" w:rsidRDefault="00CF5750" w:rsidP="00CF5750">
      <w:pPr>
        <w:pStyle w:val="Heading1"/>
        <w:rPr>
          <w:rFonts w:ascii="Arial" w:hAnsi="Arial" w:cs="Arial"/>
          <w:b w:val="0"/>
          <w:sz w:val="24"/>
          <w:szCs w:val="24"/>
        </w:rPr>
      </w:pPr>
      <w:bookmarkStart w:id="2" w:name="_Toc24535897"/>
      <w:r w:rsidRPr="008E09D4">
        <w:rPr>
          <w:rFonts w:ascii="Arial" w:hAnsi="Arial" w:cs="Arial"/>
          <w:sz w:val="24"/>
          <w:szCs w:val="24"/>
        </w:rPr>
        <w:t xml:space="preserve">ANNEXES ATTACHED TO THE REQUEST </w:t>
      </w:r>
      <w:r w:rsidRPr="008E09D4">
        <w:rPr>
          <w:rStyle w:val="FootnoteReference"/>
          <w:rFonts w:ascii="Arial" w:hAnsi="Arial" w:cs="Arial"/>
          <w:sz w:val="24"/>
          <w:szCs w:val="24"/>
        </w:rPr>
        <w:footnoteReference w:id="2"/>
      </w:r>
      <w:bookmarkEnd w:id="2"/>
    </w:p>
    <w:p w14:paraId="37AA120A" w14:textId="77777777" w:rsidR="00CF5750" w:rsidRDefault="00CF5750" w:rsidP="00CF575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825"/>
      </w:tblGrid>
      <w:tr w:rsidR="00CF5750" w:rsidRPr="00EB7E92" w14:paraId="5A6B81C9" w14:textId="77777777" w:rsidTr="00911032">
        <w:tc>
          <w:tcPr>
            <w:tcW w:w="1525" w:type="dxa"/>
            <w:tcBorders>
              <w:top w:val="single" w:sz="4" w:space="0" w:color="auto"/>
              <w:left w:val="single" w:sz="4" w:space="0" w:color="auto"/>
              <w:bottom w:val="single" w:sz="4" w:space="0" w:color="auto"/>
              <w:right w:val="single" w:sz="4" w:space="0" w:color="auto"/>
            </w:tcBorders>
            <w:shd w:val="clear" w:color="auto" w:fill="D9E2F3"/>
            <w:hideMark/>
          </w:tcPr>
          <w:p w14:paraId="1282C820" w14:textId="77777777" w:rsidR="00CF5750" w:rsidRPr="00FF090C" w:rsidRDefault="00CF5750" w:rsidP="00911032">
            <w:pPr>
              <w:pStyle w:val="Marge"/>
              <w:spacing w:before="60" w:after="60"/>
              <w:rPr>
                <w:rFonts w:cs="Arial"/>
                <w:b/>
                <w:szCs w:val="22"/>
              </w:rPr>
            </w:pPr>
            <w:r w:rsidRPr="00FF090C">
              <w:rPr>
                <w:rFonts w:cs="Arial"/>
                <w:b/>
                <w:szCs w:val="22"/>
              </w:rPr>
              <w:t>Annex 1</w:t>
            </w:r>
          </w:p>
        </w:tc>
        <w:tc>
          <w:tcPr>
            <w:tcW w:w="7825" w:type="dxa"/>
            <w:tcBorders>
              <w:top w:val="single" w:sz="4" w:space="0" w:color="auto"/>
              <w:left w:val="single" w:sz="4" w:space="0" w:color="auto"/>
              <w:bottom w:val="single" w:sz="4" w:space="0" w:color="auto"/>
              <w:right w:val="single" w:sz="4" w:space="0" w:color="auto"/>
            </w:tcBorders>
            <w:shd w:val="clear" w:color="auto" w:fill="F2F2F2"/>
            <w:hideMark/>
          </w:tcPr>
          <w:p w14:paraId="3E4439D5" w14:textId="77777777" w:rsidR="00CF5750" w:rsidRPr="00FF090C" w:rsidRDefault="00CF5750" w:rsidP="00911032">
            <w:pPr>
              <w:pStyle w:val="Marge"/>
              <w:spacing w:before="60" w:after="60"/>
              <w:rPr>
                <w:rFonts w:cs="Arial"/>
                <w:b/>
                <w:szCs w:val="22"/>
              </w:rPr>
            </w:pPr>
            <w:r w:rsidRPr="00FF090C">
              <w:rPr>
                <w:rFonts w:cs="Arial"/>
                <w:bCs/>
                <w:szCs w:val="22"/>
              </w:rPr>
              <w:t xml:space="preserve">A list of UTM coordinates indicating the course of the property boundary and, as appropriate, its immediate surroundings corresponding high-resolution maps and plans </w:t>
            </w:r>
          </w:p>
        </w:tc>
      </w:tr>
      <w:tr w:rsidR="00CF5750" w:rsidRPr="00EB7E92" w14:paraId="3B06032D" w14:textId="77777777" w:rsidTr="00911032">
        <w:tc>
          <w:tcPr>
            <w:tcW w:w="1525" w:type="dxa"/>
            <w:tcBorders>
              <w:top w:val="single" w:sz="4" w:space="0" w:color="auto"/>
              <w:left w:val="single" w:sz="4" w:space="0" w:color="auto"/>
              <w:bottom w:val="single" w:sz="4" w:space="0" w:color="auto"/>
              <w:right w:val="single" w:sz="4" w:space="0" w:color="auto"/>
            </w:tcBorders>
            <w:shd w:val="clear" w:color="auto" w:fill="D9E2F3"/>
            <w:hideMark/>
          </w:tcPr>
          <w:p w14:paraId="695EDAF4" w14:textId="77777777" w:rsidR="00CF5750" w:rsidRPr="00FF090C" w:rsidRDefault="00CF5750" w:rsidP="00911032">
            <w:pPr>
              <w:pStyle w:val="Marge"/>
              <w:spacing w:before="60" w:after="60"/>
              <w:rPr>
                <w:rFonts w:cs="Arial"/>
                <w:b/>
                <w:szCs w:val="22"/>
              </w:rPr>
            </w:pPr>
            <w:r w:rsidRPr="00FF090C">
              <w:rPr>
                <w:rFonts w:cs="Arial"/>
                <w:b/>
                <w:szCs w:val="22"/>
              </w:rPr>
              <w:t>Annex 2</w:t>
            </w:r>
          </w:p>
        </w:tc>
        <w:tc>
          <w:tcPr>
            <w:tcW w:w="7825" w:type="dxa"/>
            <w:tcBorders>
              <w:top w:val="single" w:sz="4" w:space="0" w:color="auto"/>
              <w:left w:val="single" w:sz="4" w:space="0" w:color="auto"/>
              <w:bottom w:val="single" w:sz="4" w:space="0" w:color="auto"/>
              <w:right w:val="single" w:sz="4" w:space="0" w:color="auto"/>
            </w:tcBorders>
            <w:shd w:val="clear" w:color="auto" w:fill="F2F2F2"/>
            <w:hideMark/>
          </w:tcPr>
          <w:p w14:paraId="7702A1CC" w14:textId="77777777" w:rsidR="00CF5750" w:rsidRPr="00FF090C" w:rsidRDefault="00CF5750" w:rsidP="00911032">
            <w:pPr>
              <w:pStyle w:val="Marge"/>
              <w:spacing w:before="60" w:after="60"/>
              <w:rPr>
                <w:rFonts w:cs="Arial"/>
                <w:bCs/>
                <w:szCs w:val="22"/>
              </w:rPr>
            </w:pPr>
            <w:r w:rsidRPr="00FF090C">
              <w:rPr>
                <w:rFonts w:cs="Arial"/>
                <w:bCs/>
                <w:szCs w:val="22"/>
              </w:rPr>
              <w:t>High-resolution images of the cultural property</w:t>
            </w:r>
          </w:p>
        </w:tc>
      </w:tr>
      <w:tr w:rsidR="00CF5750" w:rsidRPr="00EB7E92" w14:paraId="702DB134" w14:textId="77777777" w:rsidTr="00911032">
        <w:tc>
          <w:tcPr>
            <w:tcW w:w="1525" w:type="dxa"/>
            <w:tcBorders>
              <w:top w:val="single" w:sz="4" w:space="0" w:color="auto"/>
              <w:left w:val="single" w:sz="4" w:space="0" w:color="auto"/>
              <w:bottom w:val="single" w:sz="4" w:space="0" w:color="auto"/>
              <w:right w:val="single" w:sz="4" w:space="0" w:color="auto"/>
            </w:tcBorders>
            <w:shd w:val="clear" w:color="auto" w:fill="D9E2F3"/>
            <w:hideMark/>
          </w:tcPr>
          <w:p w14:paraId="70B496C2" w14:textId="77777777" w:rsidR="00CF5750" w:rsidRPr="00FF090C" w:rsidRDefault="00CF5750" w:rsidP="00911032">
            <w:pPr>
              <w:pStyle w:val="Marge"/>
              <w:spacing w:before="60" w:after="60"/>
              <w:rPr>
                <w:rFonts w:cs="Arial"/>
                <w:b/>
                <w:szCs w:val="22"/>
              </w:rPr>
            </w:pPr>
            <w:r w:rsidRPr="00FF090C">
              <w:rPr>
                <w:rFonts w:cs="Arial"/>
                <w:b/>
                <w:szCs w:val="22"/>
              </w:rPr>
              <w:t>Annex 3</w:t>
            </w:r>
          </w:p>
        </w:tc>
        <w:tc>
          <w:tcPr>
            <w:tcW w:w="7825" w:type="dxa"/>
            <w:tcBorders>
              <w:top w:val="single" w:sz="4" w:space="0" w:color="auto"/>
              <w:left w:val="single" w:sz="4" w:space="0" w:color="auto"/>
              <w:bottom w:val="single" w:sz="4" w:space="0" w:color="auto"/>
              <w:right w:val="single" w:sz="4" w:space="0" w:color="auto"/>
            </w:tcBorders>
            <w:shd w:val="clear" w:color="auto" w:fill="F2F2F2"/>
            <w:hideMark/>
          </w:tcPr>
          <w:p w14:paraId="5B088045" w14:textId="77777777" w:rsidR="00CF5750" w:rsidRPr="00FF090C" w:rsidRDefault="00CF5750" w:rsidP="00911032">
            <w:pPr>
              <w:pStyle w:val="Marge"/>
              <w:spacing w:before="60" w:after="60"/>
              <w:rPr>
                <w:rFonts w:cs="Arial"/>
                <w:bCs/>
                <w:szCs w:val="22"/>
              </w:rPr>
            </w:pPr>
            <w:r w:rsidRPr="00FF090C">
              <w:rPr>
                <w:rFonts w:cs="Arial"/>
                <w:bCs/>
                <w:szCs w:val="22"/>
              </w:rPr>
              <w:t>Legislative and administrative measures taken, and an abstract of the texts on the protection of cultural property</w:t>
            </w:r>
          </w:p>
        </w:tc>
      </w:tr>
      <w:tr w:rsidR="00CF5750" w:rsidRPr="00FF090C" w14:paraId="75B5F0AE" w14:textId="77777777" w:rsidTr="00911032">
        <w:tc>
          <w:tcPr>
            <w:tcW w:w="1525" w:type="dxa"/>
            <w:tcBorders>
              <w:top w:val="single" w:sz="4" w:space="0" w:color="auto"/>
              <w:left w:val="single" w:sz="4" w:space="0" w:color="auto"/>
              <w:bottom w:val="single" w:sz="4" w:space="0" w:color="auto"/>
              <w:right w:val="single" w:sz="4" w:space="0" w:color="auto"/>
            </w:tcBorders>
            <w:shd w:val="clear" w:color="auto" w:fill="D9E2F3"/>
            <w:hideMark/>
          </w:tcPr>
          <w:p w14:paraId="23F40570" w14:textId="77777777" w:rsidR="00CF5750" w:rsidRPr="00FF090C" w:rsidRDefault="00CF5750" w:rsidP="00911032">
            <w:pPr>
              <w:pStyle w:val="Marge"/>
              <w:spacing w:before="60" w:after="60"/>
              <w:rPr>
                <w:rFonts w:cs="Arial"/>
                <w:b/>
                <w:szCs w:val="22"/>
              </w:rPr>
            </w:pPr>
            <w:r w:rsidRPr="00FF090C">
              <w:rPr>
                <w:rFonts w:cs="Arial"/>
                <w:b/>
                <w:szCs w:val="22"/>
              </w:rPr>
              <w:t>Annex 4</w:t>
            </w:r>
          </w:p>
        </w:tc>
        <w:tc>
          <w:tcPr>
            <w:tcW w:w="7825" w:type="dxa"/>
            <w:tcBorders>
              <w:top w:val="single" w:sz="4" w:space="0" w:color="auto"/>
              <w:left w:val="single" w:sz="4" w:space="0" w:color="auto"/>
              <w:bottom w:val="single" w:sz="4" w:space="0" w:color="auto"/>
              <w:right w:val="single" w:sz="4" w:space="0" w:color="auto"/>
            </w:tcBorders>
            <w:shd w:val="clear" w:color="auto" w:fill="F2F2F2"/>
            <w:hideMark/>
          </w:tcPr>
          <w:p w14:paraId="638162BE" w14:textId="77777777" w:rsidR="00CF5750" w:rsidRPr="00FF090C" w:rsidRDefault="00CF5750" w:rsidP="00911032">
            <w:pPr>
              <w:pStyle w:val="Marge"/>
              <w:spacing w:before="60" w:after="60"/>
              <w:rPr>
                <w:rFonts w:cs="Arial"/>
                <w:bCs/>
                <w:szCs w:val="22"/>
              </w:rPr>
            </w:pPr>
            <w:r w:rsidRPr="00FF090C">
              <w:rPr>
                <w:rFonts w:cs="Arial"/>
                <w:bCs/>
                <w:szCs w:val="22"/>
              </w:rPr>
              <w:t>Non-military use declaration</w:t>
            </w:r>
          </w:p>
        </w:tc>
      </w:tr>
    </w:tbl>
    <w:p w14:paraId="5FDF455C" w14:textId="77777777" w:rsidR="00CF5750" w:rsidRDefault="00CF5750" w:rsidP="00CF5750">
      <w:pPr>
        <w:spacing w:after="240"/>
        <w:jc w:val="both"/>
        <w:rPr>
          <w:b/>
          <w:lang w:val="en-GB"/>
        </w:rPr>
      </w:pPr>
    </w:p>
    <w:p w14:paraId="1374C7E5" w14:textId="77777777" w:rsidR="00CF5750" w:rsidRDefault="00CF5750" w:rsidP="00CF5750">
      <w:pPr>
        <w:spacing w:after="240"/>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CF5750" w:rsidRPr="00EB7E92" w14:paraId="6E98EBD5" w14:textId="77777777" w:rsidTr="00911032">
        <w:tc>
          <w:tcPr>
            <w:tcW w:w="8862" w:type="dxa"/>
            <w:tcBorders>
              <w:top w:val="single" w:sz="4" w:space="0" w:color="auto"/>
              <w:left w:val="single" w:sz="4" w:space="0" w:color="auto"/>
              <w:bottom w:val="single" w:sz="4" w:space="0" w:color="auto"/>
              <w:right w:val="single" w:sz="4" w:space="0" w:color="auto"/>
            </w:tcBorders>
            <w:shd w:val="clear" w:color="auto" w:fill="FFE599"/>
            <w:hideMark/>
          </w:tcPr>
          <w:p w14:paraId="02255E22" w14:textId="77777777" w:rsidR="00CF5750" w:rsidRPr="007A4A9D" w:rsidRDefault="00CF5750" w:rsidP="00911032">
            <w:pPr>
              <w:pStyle w:val="Heading1"/>
              <w:spacing w:before="60"/>
              <w:rPr>
                <w:rFonts w:ascii="Arial" w:hAnsi="Arial" w:cs="Arial"/>
                <w:b w:val="0"/>
                <w:szCs w:val="22"/>
              </w:rPr>
            </w:pPr>
            <w:bookmarkStart w:id="3" w:name="_Toc24535898"/>
            <w:r w:rsidRPr="007A4A9D">
              <w:rPr>
                <w:rFonts w:ascii="Arial" w:hAnsi="Arial" w:cs="Arial"/>
                <w:szCs w:val="22"/>
              </w:rPr>
              <w:lastRenderedPageBreak/>
              <w:t>1.</w:t>
            </w:r>
            <w:r w:rsidRPr="007A4A9D">
              <w:rPr>
                <w:rFonts w:ascii="Arial" w:hAnsi="Arial" w:cs="Arial"/>
                <w:szCs w:val="22"/>
              </w:rPr>
              <w:tab/>
              <w:t>IDENTIFICATION OF THE CULTURAL PROPERTY</w:t>
            </w:r>
            <w:bookmarkEnd w:id="3"/>
          </w:p>
        </w:tc>
      </w:tr>
    </w:tbl>
    <w:p w14:paraId="7B9C2E08" w14:textId="77777777" w:rsidR="00CF5750" w:rsidRDefault="00CF5750" w:rsidP="00CF5750">
      <w:pPr>
        <w:pStyle w:val="Marge"/>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5575"/>
      </w:tblGrid>
      <w:tr w:rsidR="00CF5750" w:rsidRPr="00EB7E92" w14:paraId="074F5D69" w14:textId="77777777" w:rsidTr="00911032">
        <w:tc>
          <w:tcPr>
            <w:tcW w:w="3775" w:type="dxa"/>
            <w:tcBorders>
              <w:top w:val="single" w:sz="4" w:space="0" w:color="auto"/>
              <w:left w:val="single" w:sz="4" w:space="0" w:color="auto"/>
              <w:bottom w:val="single" w:sz="4" w:space="0" w:color="auto"/>
              <w:right w:val="single" w:sz="4" w:space="0" w:color="auto"/>
            </w:tcBorders>
            <w:shd w:val="clear" w:color="auto" w:fill="auto"/>
          </w:tcPr>
          <w:p w14:paraId="319EF027" w14:textId="77777777" w:rsidR="00CF5750" w:rsidRPr="00FF090C" w:rsidRDefault="00CF5750" w:rsidP="00911032">
            <w:pPr>
              <w:pStyle w:val="Marge"/>
              <w:spacing w:before="60" w:after="60"/>
              <w:jc w:val="left"/>
              <w:outlineLvl w:val="1"/>
              <w:rPr>
                <w:rFonts w:cs="Arial"/>
                <w:b/>
                <w:szCs w:val="22"/>
              </w:rPr>
            </w:pPr>
            <w:bookmarkStart w:id="4" w:name="_Toc24535899"/>
            <w:r w:rsidRPr="00FF090C">
              <w:rPr>
                <w:rFonts w:cs="Arial"/>
                <w:b/>
                <w:szCs w:val="22"/>
              </w:rPr>
              <w:t>1.1 Name of the cultural property</w:t>
            </w:r>
            <w:bookmarkEnd w:id="4"/>
          </w:p>
          <w:p w14:paraId="396FDCC3" w14:textId="77777777" w:rsidR="00CF5750" w:rsidRPr="00FF090C" w:rsidRDefault="00CF5750" w:rsidP="00911032">
            <w:pPr>
              <w:pStyle w:val="Marge"/>
              <w:spacing w:before="60" w:after="60"/>
              <w:outlineLvl w:val="1"/>
              <w:rPr>
                <w:rFonts w:cs="Arial"/>
                <w:b/>
                <w:szCs w:val="22"/>
              </w:rPr>
            </w:pPr>
          </w:p>
          <w:p w14:paraId="13750174" w14:textId="77777777" w:rsidR="00CF5750" w:rsidRPr="00FF090C" w:rsidRDefault="00CF5750" w:rsidP="00911032">
            <w:pPr>
              <w:pStyle w:val="Marge"/>
              <w:spacing w:before="60" w:after="60"/>
              <w:outlineLvl w:val="1"/>
              <w:rPr>
                <w:rFonts w:cs="Arial"/>
                <w:bCs/>
                <w:sz w:val="18"/>
                <w:szCs w:val="18"/>
              </w:rPr>
            </w:pPr>
            <w:bookmarkStart w:id="5" w:name="_Toc24535900"/>
            <w:bookmarkStart w:id="6" w:name="_Toc24535606"/>
            <w:bookmarkStart w:id="7" w:name="_Toc24450796"/>
            <w:bookmarkStart w:id="8" w:name="_Toc24448666"/>
            <w:r w:rsidRPr="00FF090C">
              <w:rPr>
                <w:rFonts w:cs="Arial"/>
                <w:bCs/>
                <w:sz w:val="18"/>
                <w:szCs w:val="18"/>
              </w:rPr>
              <w:t>This is the official name of the property that will appear in publications, on the UNESCO website, and in all official correspondence and documentation.</w:t>
            </w:r>
            <w:bookmarkEnd w:id="5"/>
            <w:bookmarkEnd w:id="6"/>
            <w:bookmarkEnd w:id="7"/>
            <w:bookmarkEnd w:id="8"/>
            <w:r w:rsidRPr="00FF090C">
              <w:rPr>
                <w:rFonts w:cs="Arial"/>
                <w:bCs/>
                <w:sz w:val="18"/>
                <w:szCs w:val="18"/>
              </w:rPr>
              <w:t xml:space="preserve"> </w:t>
            </w:r>
          </w:p>
          <w:p w14:paraId="0AC5861A" w14:textId="77777777" w:rsidR="00CF5750" w:rsidRPr="00FF090C" w:rsidRDefault="00CF5750" w:rsidP="00911032">
            <w:pPr>
              <w:pStyle w:val="Marge"/>
              <w:spacing w:before="60" w:after="60"/>
              <w:outlineLvl w:val="1"/>
              <w:rPr>
                <w:rFonts w:cs="Arial"/>
                <w:bCs/>
                <w:sz w:val="18"/>
                <w:szCs w:val="18"/>
              </w:rPr>
            </w:pPr>
          </w:p>
          <w:p w14:paraId="56B64772" w14:textId="77777777" w:rsidR="00CF5750" w:rsidRPr="00FF090C" w:rsidRDefault="00CF5750" w:rsidP="00911032">
            <w:pPr>
              <w:pStyle w:val="Marge"/>
              <w:spacing w:before="60" w:after="60"/>
              <w:outlineLvl w:val="1"/>
              <w:rPr>
                <w:rFonts w:cs="Arial"/>
                <w:b/>
                <w:szCs w:val="22"/>
              </w:rPr>
            </w:pPr>
            <w:bookmarkStart w:id="9" w:name="_Toc24535901"/>
            <w:bookmarkStart w:id="10" w:name="_Toc24535607"/>
            <w:bookmarkStart w:id="11" w:name="_Toc24450797"/>
            <w:bookmarkStart w:id="12" w:name="_Toc24448667"/>
            <w:r w:rsidRPr="00FF090C">
              <w:rPr>
                <w:rFonts w:cs="Arial"/>
                <w:bCs/>
                <w:sz w:val="18"/>
                <w:szCs w:val="18"/>
              </w:rPr>
              <w:t>Do not exceed 200 characters, including spaces and punctuation</w:t>
            </w:r>
            <w:bookmarkEnd w:id="9"/>
            <w:bookmarkEnd w:id="10"/>
            <w:bookmarkEnd w:id="11"/>
            <w:bookmarkEnd w:id="12"/>
            <w:r w:rsidRPr="00FF090C">
              <w:rPr>
                <w:rFonts w:cs="Arial"/>
                <w:bCs/>
                <w:sz w:val="18"/>
                <w:szCs w:val="18"/>
              </w:rPr>
              <w:t>.</w:t>
            </w:r>
          </w:p>
        </w:tc>
        <w:tc>
          <w:tcPr>
            <w:tcW w:w="5575" w:type="dxa"/>
            <w:tcBorders>
              <w:top w:val="single" w:sz="4" w:space="0" w:color="auto"/>
              <w:left w:val="single" w:sz="4" w:space="0" w:color="auto"/>
              <w:bottom w:val="single" w:sz="4" w:space="0" w:color="auto"/>
              <w:right w:val="single" w:sz="4" w:space="0" w:color="auto"/>
            </w:tcBorders>
            <w:shd w:val="clear" w:color="auto" w:fill="auto"/>
          </w:tcPr>
          <w:p w14:paraId="29DFBC81" w14:textId="77777777" w:rsidR="00CF5750" w:rsidRPr="00FF090C" w:rsidRDefault="00CF5750" w:rsidP="00911032">
            <w:pPr>
              <w:pStyle w:val="Marge"/>
              <w:spacing w:before="60" w:after="60"/>
              <w:outlineLvl w:val="1"/>
              <w:rPr>
                <w:rFonts w:cs="Arial"/>
                <w:bCs/>
                <w:szCs w:val="22"/>
              </w:rPr>
            </w:pPr>
          </w:p>
        </w:tc>
      </w:tr>
    </w:tbl>
    <w:p w14:paraId="0ABF2FA2" w14:textId="77777777" w:rsidR="00CF5750" w:rsidRDefault="00CF5750" w:rsidP="00CF5750">
      <w:pPr>
        <w:pStyle w:val="Marge"/>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3"/>
        <w:gridCol w:w="152"/>
        <w:gridCol w:w="5087"/>
        <w:gridCol w:w="488"/>
      </w:tblGrid>
      <w:tr w:rsidR="00CF5750" w:rsidRPr="00FF090C" w14:paraId="5DD81DB4" w14:textId="77777777" w:rsidTr="00911032">
        <w:trPr>
          <w:trHeight w:val="5642"/>
        </w:trPr>
        <w:tc>
          <w:tcPr>
            <w:tcW w:w="3775" w:type="dxa"/>
            <w:gridSpan w:val="2"/>
            <w:tcBorders>
              <w:top w:val="single" w:sz="4" w:space="0" w:color="auto"/>
              <w:left w:val="single" w:sz="4" w:space="0" w:color="auto"/>
              <w:bottom w:val="single" w:sz="4" w:space="0" w:color="auto"/>
              <w:right w:val="single" w:sz="4" w:space="0" w:color="auto"/>
            </w:tcBorders>
            <w:shd w:val="clear" w:color="auto" w:fill="auto"/>
          </w:tcPr>
          <w:p w14:paraId="63930CF3" w14:textId="77777777" w:rsidR="00CF5750" w:rsidRPr="00FF090C" w:rsidRDefault="00CF5750" w:rsidP="00911032">
            <w:pPr>
              <w:pStyle w:val="Marge"/>
              <w:spacing w:before="60" w:after="60"/>
              <w:jc w:val="left"/>
              <w:outlineLvl w:val="1"/>
              <w:rPr>
                <w:rFonts w:cs="Arial"/>
                <w:b/>
                <w:szCs w:val="22"/>
              </w:rPr>
            </w:pPr>
            <w:bookmarkStart w:id="13" w:name="_Toc24535902"/>
            <w:r w:rsidRPr="00FF090C">
              <w:rPr>
                <w:rFonts w:cs="Arial"/>
                <w:b/>
                <w:szCs w:val="22"/>
              </w:rPr>
              <w:t>1.2 Category of the cultural property</w:t>
            </w:r>
            <w:bookmarkEnd w:id="13"/>
          </w:p>
          <w:p w14:paraId="1B64C1D6" w14:textId="77777777" w:rsidR="00CF5750" w:rsidRPr="00FF090C" w:rsidRDefault="00CF5750" w:rsidP="00911032">
            <w:pPr>
              <w:pStyle w:val="Marge"/>
              <w:spacing w:before="60" w:after="60"/>
              <w:jc w:val="left"/>
              <w:outlineLvl w:val="1"/>
              <w:rPr>
                <w:rFonts w:cs="Arial"/>
                <w:b/>
                <w:szCs w:val="22"/>
              </w:rPr>
            </w:pPr>
          </w:p>
          <w:p w14:paraId="036CF661" w14:textId="77777777" w:rsidR="00CF5750" w:rsidRPr="00FF090C" w:rsidRDefault="00CF5750" w:rsidP="00911032">
            <w:pPr>
              <w:pStyle w:val="Marge"/>
              <w:spacing w:before="60" w:after="60"/>
              <w:outlineLvl w:val="1"/>
              <w:rPr>
                <w:rFonts w:cs="Arial"/>
                <w:bCs/>
                <w:sz w:val="18"/>
                <w:szCs w:val="18"/>
              </w:rPr>
            </w:pPr>
            <w:bookmarkStart w:id="14" w:name="_Toc24535903"/>
            <w:bookmarkStart w:id="15" w:name="_Toc24535609"/>
            <w:bookmarkStart w:id="16" w:name="_Toc24450799"/>
            <w:bookmarkStart w:id="17" w:name="_Toc24448669"/>
            <w:r w:rsidRPr="00FF090C">
              <w:rPr>
                <w:rFonts w:cs="Arial"/>
                <w:bCs/>
                <w:sz w:val="18"/>
                <w:szCs w:val="18"/>
              </w:rPr>
              <w:t>Select one of the types of a cultural property described under Article 1 of the Convention for the Protection of Cultural Property in the Event of Armed Conflict.</w:t>
            </w:r>
            <w:bookmarkEnd w:id="14"/>
            <w:bookmarkEnd w:id="15"/>
            <w:bookmarkEnd w:id="16"/>
            <w:bookmarkEnd w:id="17"/>
          </w:p>
          <w:p w14:paraId="06348D3B" w14:textId="77777777" w:rsidR="00CF5750" w:rsidRPr="00FF090C" w:rsidRDefault="00CF5750" w:rsidP="00911032">
            <w:pPr>
              <w:pStyle w:val="Marge"/>
              <w:spacing w:before="60" w:after="60"/>
              <w:outlineLvl w:val="1"/>
              <w:rPr>
                <w:rFonts w:cs="Arial"/>
                <w:bCs/>
                <w:sz w:val="16"/>
                <w:szCs w:val="16"/>
              </w:rPr>
            </w:pPr>
          </w:p>
          <w:p w14:paraId="291AC76F" w14:textId="77777777" w:rsidR="00CF5750" w:rsidRPr="00FF090C" w:rsidRDefault="00CF5750" w:rsidP="00911032">
            <w:pPr>
              <w:pStyle w:val="Marge"/>
              <w:spacing w:before="60" w:after="60"/>
              <w:outlineLvl w:val="1"/>
              <w:rPr>
                <w:rFonts w:cs="Arial"/>
                <w:bCs/>
                <w:i/>
                <w:iCs/>
                <w:sz w:val="18"/>
                <w:szCs w:val="18"/>
              </w:rPr>
            </w:pPr>
            <w:bookmarkStart w:id="18" w:name="_Toc24535904"/>
            <w:bookmarkStart w:id="19" w:name="_Toc24535610"/>
            <w:bookmarkStart w:id="20" w:name="_Toc24450802"/>
            <w:bookmarkStart w:id="21" w:name="_Toc24448672"/>
            <w:r w:rsidRPr="00FF090C">
              <w:rPr>
                <w:rFonts w:cs="Arial"/>
                <w:bCs/>
                <w:i/>
                <w:iCs/>
                <w:sz w:val="18"/>
                <w:szCs w:val="18"/>
              </w:rPr>
              <w:t>As described under Article 1 (a) of the Convention for the Protection of Cultural Property in the Event of Armed Conflict (“the 1954 Hague Convention”), monuments of architecture, art or history, whether religious or secular; archaeological sites; groups of buildings which, as a whole, are of historical or artistic interest; works of art; manuscripts, books and other objects of artistic, historical or archaeological interest; as well as scientific collections and important collections of books or archives or of reproductions of the properties defined on the right column.</w:t>
            </w:r>
            <w:bookmarkEnd w:id="18"/>
            <w:bookmarkEnd w:id="19"/>
            <w:bookmarkEnd w:id="20"/>
            <w:bookmarkEnd w:id="21"/>
          </w:p>
          <w:p w14:paraId="0361AD3E" w14:textId="77777777" w:rsidR="00CF5750" w:rsidRPr="00FF090C" w:rsidRDefault="00CF5750" w:rsidP="00911032">
            <w:pPr>
              <w:pStyle w:val="Marge"/>
              <w:spacing w:before="60" w:after="60"/>
              <w:outlineLvl w:val="1"/>
              <w:rPr>
                <w:rFonts w:cs="Arial"/>
                <w:bCs/>
                <w:i/>
                <w:iCs/>
                <w:sz w:val="18"/>
                <w:szCs w:val="18"/>
              </w:rPr>
            </w:pPr>
          </w:p>
          <w:p w14:paraId="553FD4AD" w14:textId="77777777" w:rsidR="00CF5750" w:rsidRPr="00FF090C" w:rsidRDefault="00CF5750" w:rsidP="00911032">
            <w:pPr>
              <w:pStyle w:val="Marge"/>
              <w:spacing w:before="60" w:after="60"/>
              <w:outlineLvl w:val="1"/>
              <w:rPr>
                <w:rFonts w:cs="Arial"/>
                <w:b/>
                <w:i/>
                <w:iCs/>
                <w:sz w:val="20"/>
                <w:szCs w:val="20"/>
              </w:rPr>
            </w:pP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0CCED0AF" w14:textId="77777777" w:rsidR="00CF5750" w:rsidRPr="00FF090C" w:rsidRDefault="00CF5750" w:rsidP="00CF5750">
            <w:pPr>
              <w:pStyle w:val="Marge"/>
              <w:numPr>
                <w:ilvl w:val="0"/>
                <w:numId w:val="1"/>
              </w:numPr>
              <w:spacing w:before="60" w:after="60"/>
              <w:ind w:left="466" w:hanging="450"/>
              <w:rPr>
                <w:rFonts w:cs="Arial"/>
                <w:b/>
                <w:szCs w:val="22"/>
              </w:rPr>
            </w:pPr>
            <w:r w:rsidRPr="00FF090C">
              <w:rPr>
                <w:rFonts w:cs="Arial"/>
                <w:b/>
                <w:szCs w:val="22"/>
              </w:rPr>
              <w:t xml:space="preserve">  </w:t>
            </w:r>
            <w:bookmarkStart w:id="22" w:name="_Toc24535905"/>
            <w:bookmarkStart w:id="23" w:name="_Toc24535611"/>
            <w:bookmarkStart w:id="24" w:name="_Toc24450800"/>
            <w:bookmarkStart w:id="25" w:name="_Toc24448670"/>
            <w:r w:rsidRPr="00FF090C">
              <w:rPr>
                <w:rFonts w:cs="Arial"/>
                <w:b/>
                <w:szCs w:val="22"/>
              </w:rPr>
              <w:t>Category A</w:t>
            </w:r>
            <w:bookmarkEnd w:id="22"/>
            <w:bookmarkEnd w:id="23"/>
            <w:bookmarkEnd w:id="24"/>
            <w:bookmarkEnd w:id="25"/>
          </w:p>
          <w:p w14:paraId="75288943" w14:textId="77777777" w:rsidR="00CF5750" w:rsidRPr="00FF090C" w:rsidRDefault="00CF5750" w:rsidP="00911032">
            <w:pPr>
              <w:pStyle w:val="Marge"/>
              <w:spacing w:before="60" w:after="60"/>
              <w:ind w:left="376"/>
              <w:outlineLvl w:val="1"/>
              <w:rPr>
                <w:rFonts w:cs="Arial"/>
                <w:b/>
                <w:szCs w:val="22"/>
              </w:rPr>
            </w:pPr>
            <w:bookmarkStart w:id="26" w:name="_Toc24535906"/>
            <w:bookmarkStart w:id="27" w:name="_Toc24535612"/>
            <w:r w:rsidRPr="00FF090C">
              <w:rPr>
                <w:rFonts w:cs="Arial"/>
                <w:b/>
                <w:szCs w:val="22"/>
              </w:rPr>
              <w:t>A.1 Immovable cultural property</w:t>
            </w:r>
            <w:bookmarkEnd w:id="26"/>
            <w:bookmarkEnd w:id="27"/>
          </w:p>
          <w:p w14:paraId="2F26B851" w14:textId="77777777" w:rsidR="00CF5750" w:rsidRPr="00FF090C" w:rsidRDefault="00CF5750" w:rsidP="00CF5750">
            <w:pPr>
              <w:pStyle w:val="Marge"/>
              <w:numPr>
                <w:ilvl w:val="0"/>
                <w:numId w:val="2"/>
              </w:numPr>
              <w:spacing w:before="60" w:after="60"/>
              <w:jc w:val="left"/>
              <w:outlineLvl w:val="1"/>
              <w:rPr>
                <w:rFonts w:cs="Arial"/>
                <w:bCs/>
                <w:sz w:val="18"/>
                <w:szCs w:val="18"/>
              </w:rPr>
            </w:pPr>
            <w:bookmarkStart w:id="28" w:name="_Toc24535907"/>
            <w:bookmarkStart w:id="29" w:name="_Toc24535613"/>
            <w:r w:rsidRPr="00FF090C">
              <w:rPr>
                <w:rFonts w:cs="Arial"/>
                <w:bCs/>
                <w:sz w:val="18"/>
                <w:szCs w:val="18"/>
              </w:rPr>
              <w:t xml:space="preserve">Monuments of architecture, </w:t>
            </w:r>
            <w:proofErr w:type="gramStart"/>
            <w:r w:rsidRPr="00FF090C">
              <w:rPr>
                <w:rFonts w:cs="Arial"/>
                <w:bCs/>
                <w:sz w:val="18"/>
                <w:szCs w:val="18"/>
              </w:rPr>
              <w:t>art</w:t>
            </w:r>
            <w:proofErr w:type="gramEnd"/>
            <w:r w:rsidRPr="00FF090C">
              <w:rPr>
                <w:rFonts w:cs="Arial"/>
                <w:bCs/>
                <w:sz w:val="18"/>
                <w:szCs w:val="18"/>
              </w:rPr>
              <w:t xml:space="preserve"> or history (religious or secular)</w:t>
            </w:r>
            <w:bookmarkEnd w:id="28"/>
            <w:bookmarkEnd w:id="29"/>
          </w:p>
          <w:p w14:paraId="7B79C155" w14:textId="77777777" w:rsidR="00CF5750" w:rsidRPr="00FF090C" w:rsidRDefault="00CF5750" w:rsidP="00CF5750">
            <w:pPr>
              <w:pStyle w:val="Marge"/>
              <w:numPr>
                <w:ilvl w:val="0"/>
                <w:numId w:val="2"/>
              </w:numPr>
              <w:spacing w:before="60" w:after="60"/>
              <w:jc w:val="left"/>
              <w:outlineLvl w:val="1"/>
              <w:rPr>
                <w:rFonts w:cs="Arial"/>
                <w:bCs/>
                <w:sz w:val="18"/>
                <w:szCs w:val="18"/>
              </w:rPr>
            </w:pPr>
            <w:bookmarkStart w:id="30" w:name="_Toc24535908"/>
            <w:bookmarkStart w:id="31" w:name="_Toc24535614"/>
            <w:proofErr w:type="spellStart"/>
            <w:r w:rsidRPr="00FF090C">
              <w:rPr>
                <w:rFonts w:cs="Arial"/>
                <w:bCs/>
                <w:sz w:val="18"/>
                <w:szCs w:val="18"/>
              </w:rPr>
              <w:t>Archeological</w:t>
            </w:r>
            <w:proofErr w:type="spellEnd"/>
            <w:r w:rsidRPr="00FF090C">
              <w:rPr>
                <w:rFonts w:cs="Arial"/>
                <w:bCs/>
                <w:sz w:val="18"/>
                <w:szCs w:val="18"/>
              </w:rPr>
              <w:t xml:space="preserve"> site</w:t>
            </w:r>
            <w:bookmarkEnd w:id="30"/>
            <w:bookmarkEnd w:id="31"/>
            <w:r w:rsidRPr="00FF090C">
              <w:rPr>
                <w:rFonts w:cs="Arial"/>
                <w:bCs/>
                <w:sz w:val="18"/>
                <w:szCs w:val="18"/>
              </w:rPr>
              <w:t>s</w:t>
            </w:r>
          </w:p>
          <w:p w14:paraId="08FAC5C8" w14:textId="77777777" w:rsidR="00CF5750" w:rsidRPr="00FF090C" w:rsidRDefault="00CF5750" w:rsidP="00CF5750">
            <w:pPr>
              <w:pStyle w:val="Marge"/>
              <w:numPr>
                <w:ilvl w:val="0"/>
                <w:numId w:val="2"/>
              </w:numPr>
              <w:spacing w:before="60" w:after="60"/>
              <w:jc w:val="left"/>
              <w:outlineLvl w:val="1"/>
              <w:rPr>
                <w:rFonts w:cs="Arial"/>
                <w:bCs/>
                <w:sz w:val="18"/>
                <w:szCs w:val="18"/>
              </w:rPr>
            </w:pPr>
            <w:bookmarkStart w:id="32" w:name="_Toc24535909"/>
            <w:bookmarkStart w:id="33" w:name="_Toc24535615"/>
            <w:r w:rsidRPr="00FF090C">
              <w:rPr>
                <w:rFonts w:cs="Arial"/>
                <w:bCs/>
                <w:sz w:val="18"/>
                <w:szCs w:val="18"/>
              </w:rPr>
              <w:t>Groups of buildings of historical or artistic interest</w:t>
            </w:r>
            <w:bookmarkEnd w:id="32"/>
            <w:bookmarkEnd w:id="33"/>
          </w:p>
          <w:p w14:paraId="17822C5A" w14:textId="77777777" w:rsidR="00CF5750" w:rsidRPr="00FF090C" w:rsidRDefault="00CF5750" w:rsidP="00CF5750">
            <w:pPr>
              <w:pStyle w:val="Marge"/>
              <w:numPr>
                <w:ilvl w:val="0"/>
                <w:numId w:val="2"/>
              </w:numPr>
              <w:spacing w:before="60" w:after="60"/>
              <w:jc w:val="left"/>
              <w:outlineLvl w:val="1"/>
              <w:rPr>
                <w:rFonts w:cs="Arial"/>
                <w:bCs/>
                <w:sz w:val="18"/>
                <w:szCs w:val="18"/>
              </w:rPr>
            </w:pPr>
            <w:bookmarkStart w:id="34" w:name="_Toc24535910"/>
            <w:bookmarkStart w:id="35" w:name="_Toc24535616"/>
            <w:r w:rsidRPr="00FF090C">
              <w:rPr>
                <w:rFonts w:cs="Arial"/>
                <w:bCs/>
                <w:sz w:val="18"/>
                <w:szCs w:val="18"/>
              </w:rPr>
              <w:t>Other</w:t>
            </w:r>
            <w:bookmarkEnd w:id="34"/>
            <w:bookmarkEnd w:id="35"/>
          </w:p>
          <w:p w14:paraId="77EC2FFD" w14:textId="77777777" w:rsidR="00CF5750" w:rsidRPr="00FF090C" w:rsidRDefault="00CF5750" w:rsidP="00911032">
            <w:pPr>
              <w:pStyle w:val="Marge"/>
              <w:spacing w:before="60" w:after="60"/>
              <w:ind w:left="376"/>
              <w:jc w:val="left"/>
              <w:outlineLvl w:val="1"/>
              <w:rPr>
                <w:rFonts w:cs="Arial"/>
                <w:b/>
                <w:szCs w:val="22"/>
              </w:rPr>
            </w:pPr>
          </w:p>
          <w:p w14:paraId="3AF9FF10" w14:textId="77777777" w:rsidR="00CF5750" w:rsidRPr="00FF090C" w:rsidRDefault="00CF5750" w:rsidP="00911032">
            <w:pPr>
              <w:pStyle w:val="Marge"/>
              <w:spacing w:before="60" w:after="60"/>
              <w:ind w:left="376"/>
              <w:jc w:val="left"/>
              <w:outlineLvl w:val="1"/>
              <w:rPr>
                <w:rFonts w:cs="Arial"/>
                <w:b/>
                <w:szCs w:val="22"/>
              </w:rPr>
            </w:pPr>
            <w:bookmarkStart w:id="36" w:name="_Toc24535911"/>
            <w:bookmarkStart w:id="37" w:name="_Toc24535617"/>
            <w:r w:rsidRPr="00FF090C">
              <w:rPr>
                <w:rFonts w:cs="Arial"/>
                <w:b/>
                <w:szCs w:val="22"/>
              </w:rPr>
              <w:t>A.2 Movable cultural property</w:t>
            </w:r>
            <w:bookmarkEnd w:id="36"/>
            <w:bookmarkEnd w:id="37"/>
          </w:p>
          <w:p w14:paraId="23BACFEC" w14:textId="77777777" w:rsidR="00CF5750" w:rsidRPr="00FF090C" w:rsidRDefault="00CF5750" w:rsidP="00CF5750">
            <w:pPr>
              <w:pStyle w:val="Marge"/>
              <w:numPr>
                <w:ilvl w:val="0"/>
                <w:numId w:val="3"/>
              </w:numPr>
              <w:spacing w:before="60" w:after="60"/>
              <w:jc w:val="left"/>
              <w:outlineLvl w:val="1"/>
              <w:rPr>
                <w:rFonts w:cs="Arial"/>
                <w:bCs/>
                <w:sz w:val="18"/>
                <w:szCs w:val="18"/>
              </w:rPr>
            </w:pPr>
            <w:bookmarkStart w:id="38" w:name="_Toc24535912"/>
            <w:bookmarkStart w:id="39" w:name="_Toc24535618"/>
            <w:r w:rsidRPr="00FF090C">
              <w:rPr>
                <w:rFonts w:cs="Arial"/>
                <w:bCs/>
                <w:sz w:val="18"/>
                <w:szCs w:val="18"/>
              </w:rPr>
              <w:t>Work of art</w:t>
            </w:r>
            <w:bookmarkEnd w:id="38"/>
            <w:bookmarkEnd w:id="39"/>
          </w:p>
          <w:p w14:paraId="50C752AC" w14:textId="77777777" w:rsidR="00CF5750" w:rsidRPr="00FF090C" w:rsidRDefault="00CF5750" w:rsidP="00CF5750">
            <w:pPr>
              <w:pStyle w:val="Marge"/>
              <w:numPr>
                <w:ilvl w:val="0"/>
                <w:numId w:val="3"/>
              </w:numPr>
              <w:spacing w:before="60" w:after="60"/>
              <w:jc w:val="left"/>
              <w:outlineLvl w:val="1"/>
              <w:rPr>
                <w:rFonts w:cs="Arial"/>
                <w:bCs/>
                <w:sz w:val="18"/>
                <w:szCs w:val="18"/>
              </w:rPr>
            </w:pPr>
            <w:bookmarkStart w:id="40" w:name="_Toc24535913"/>
            <w:bookmarkStart w:id="41" w:name="_Toc24535619"/>
            <w:r w:rsidRPr="00FF090C">
              <w:rPr>
                <w:rFonts w:cs="Arial"/>
                <w:bCs/>
                <w:sz w:val="18"/>
                <w:szCs w:val="18"/>
              </w:rPr>
              <w:t>Manuscript</w:t>
            </w:r>
            <w:bookmarkEnd w:id="40"/>
            <w:bookmarkEnd w:id="41"/>
            <w:r w:rsidRPr="00FF090C">
              <w:rPr>
                <w:rFonts w:cs="Arial"/>
                <w:bCs/>
                <w:sz w:val="18"/>
                <w:szCs w:val="18"/>
              </w:rPr>
              <w:t>s</w:t>
            </w:r>
          </w:p>
          <w:p w14:paraId="09BB6455" w14:textId="77777777" w:rsidR="00CF5750" w:rsidRPr="00FF090C" w:rsidRDefault="00CF5750" w:rsidP="00CF5750">
            <w:pPr>
              <w:pStyle w:val="Marge"/>
              <w:numPr>
                <w:ilvl w:val="0"/>
                <w:numId w:val="3"/>
              </w:numPr>
              <w:spacing w:before="60" w:after="60"/>
              <w:jc w:val="left"/>
              <w:outlineLvl w:val="1"/>
              <w:rPr>
                <w:rFonts w:cs="Arial"/>
                <w:bCs/>
                <w:sz w:val="18"/>
                <w:szCs w:val="18"/>
              </w:rPr>
            </w:pPr>
            <w:bookmarkStart w:id="42" w:name="_Toc24535914"/>
            <w:bookmarkStart w:id="43" w:name="_Toc24535620"/>
            <w:r w:rsidRPr="00FF090C">
              <w:rPr>
                <w:rFonts w:cs="Arial"/>
                <w:bCs/>
                <w:sz w:val="18"/>
                <w:szCs w:val="18"/>
              </w:rPr>
              <w:t>Book</w:t>
            </w:r>
            <w:bookmarkEnd w:id="42"/>
            <w:bookmarkEnd w:id="43"/>
            <w:r w:rsidRPr="00FF090C">
              <w:rPr>
                <w:rFonts w:cs="Arial"/>
                <w:bCs/>
                <w:sz w:val="18"/>
                <w:szCs w:val="18"/>
              </w:rPr>
              <w:t>s</w:t>
            </w:r>
          </w:p>
          <w:p w14:paraId="7504CE2B" w14:textId="77777777" w:rsidR="00CF5750" w:rsidRPr="00FF090C" w:rsidRDefault="00CF5750" w:rsidP="00CF5750">
            <w:pPr>
              <w:pStyle w:val="Marge"/>
              <w:numPr>
                <w:ilvl w:val="0"/>
                <w:numId w:val="3"/>
              </w:numPr>
              <w:spacing w:before="60" w:after="60"/>
              <w:jc w:val="left"/>
              <w:outlineLvl w:val="1"/>
              <w:rPr>
                <w:rFonts w:cs="Arial"/>
                <w:bCs/>
                <w:sz w:val="18"/>
                <w:szCs w:val="18"/>
              </w:rPr>
            </w:pPr>
            <w:bookmarkStart w:id="44" w:name="_Toc24535915"/>
            <w:bookmarkStart w:id="45" w:name="_Toc24535621"/>
            <w:r w:rsidRPr="00FF090C">
              <w:rPr>
                <w:rFonts w:cs="Arial"/>
                <w:bCs/>
                <w:sz w:val="18"/>
                <w:szCs w:val="18"/>
              </w:rPr>
              <w:t xml:space="preserve">Other objects of artistic, </w:t>
            </w:r>
            <w:proofErr w:type="gramStart"/>
            <w:r w:rsidRPr="00FF090C">
              <w:rPr>
                <w:rFonts w:cs="Arial"/>
                <w:bCs/>
                <w:sz w:val="18"/>
                <w:szCs w:val="18"/>
              </w:rPr>
              <w:t>historical</w:t>
            </w:r>
            <w:proofErr w:type="gramEnd"/>
            <w:r w:rsidRPr="00FF090C">
              <w:rPr>
                <w:rFonts w:cs="Arial"/>
                <w:bCs/>
                <w:sz w:val="18"/>
                <w:szCs w:val="18"/>
              </w:rPr>
              <w:t xml:space="preserve"> or </w:t>
            </w:r>
            <w:proofErr w:type="spellStart"/>
            <w:r w:rsidRPr="00FF090C">
              <w:rPr>
                <w:rFonts w:cs="Arial"/>
                <w:bCs/>
                <w:sz w:val="18"/>
                <w:szCs w:val="18"/>
              </w:rPr>
              <w:t>archeological</w:t>
            </w:r>
            <w:proofErr w:type="spellEnd"/>
            <w:r w:rsidRPr="00FF090C">
              <w:rPr>
                <w:rFonts w:cs="Arial"/>
                <w:bCs/>
                <w:sz w:val="18"/>
                <w:szCs w:val="18"/>
              </w:rPr>
              <w:t xml:space="preserve"> interest</w:t>
            </w:r>
            <w:bookmarkEnd w:id="44"/>
            <w:bookmarkEnd w:id="45"/>
          </w:p>
          <w:p w14:paraId="546637CA" w14:textId="77777777" w:rsidR="00CF5750" w:rsidRPr="00FF090C" w:rsidRDefault="00CF5750" w:rsidP="00CF5750">
            <w:pPr>
              <w:pStyle w:val="Marge"/>
              <w:numPr>
                <w:ilvl w:val="0"/>
                <w:numId w:val="3"/>
              </w:numPr>
              <w:spacing w:before="60" w:after="60"/>
              <w:jc w:val="left"/>
              <w:outlineLvl w:val="1"/>
              <w:rPr>
                <w:rFonts w:cs="Arial"/>
                <w:bCs/>
                <w:sz w:val="18"/>
                <w:szCs w:val="18"/>
              </w:rPr>
            </w:pPr>
            <w:bookmarkStart w:id="46" w:name="_Toc24535916"/>
            <w:bookmarkStart w:id="47" w:name="_Toc24535622"/>
            <w:r w:rsidRPr="00FF090C">
              <w:rPr>
                <w:rFonts w:cs="Arial"/>
                <w:bCs/>
                <w:sz w:val="18"/>
                <w:szCs w:val="18"/>
              </w:rPr>
              <w:t>Scientific collection</w:t>
            </w:r>
            <w:bookmarkEnd w:id="46"/>
            <w:bookmarkEnd w:id="47"/>
            <w:r w:rsidRPr="00FF090C">
              <w:rPr>
                <w:rFonts w:cs="Arial"/>
                <w:bCs/>
                <w:sz w:val="18"/>
                <w:szCs w:val="18"/>
              </w:rPr>
              <w:t>s</w:t>
            </w:r>
          </w:p>
          <w:p w14:paraId="70771712" w14:textId="77777777" w:rsidR="00CF5750" w:rsidRPr="00FF090C" w:rsidRDefault="00CF5750" w:rsidP="00CF5750">
            <w:pPr>
              <w:pStyle w:val="Marge"/>
              <w:numPr>
                <w:ilvl w:val="0"/>
                <w:numId w:val="3"/>
              </w:numPr>
              <w:spacing w:before="60" w:after="60"/>
              <w:jc w:val="left"/>
              <w:outlineLvl w:val="1"/>
              <w:rPr>
                <w:rFonts w:cs="Arial"/>
                <w:bCs/>
                <w:sz w:val="18"/>
                <w:szCs w:val="18"/>
              </w:rPr>
            </w:pPr>
            <w:bookmarkStart w:id="48" w:name="_Toc24535917"/>
            <w:bookmarkStart w:id="49" w:name="_Toc24535623"/>
            <w:r w:rsidRPr="00FF090C">
              <w:rPr>
                <w:rFonts w:cs="Arial"/>
                <w:bCs/>
                <w:sz w:val="18"/>
                <w:szCs w:val="18"/>
              </w:rPr>
              <w:t>Important collections of books</w:t>
            </w:r>
            <w:bookmarkEnd w:id="48"/>
            <w:bookmarkEnd w:id="49"/>
          </w:p>
          <w:p w14:paraId="23BD13D0" w14:textId="77777777" w:rsidR="00CF5750" w:rsidRPr="00FF090C" w:rsidRDefault="00CF5750" w:rsidP="00CF5750">
            <w:pPr>
              <w:pStyle w:val="Marge"/>
              <w:numPr>
                <w:ilvl w:val="0"/>
                <w:numId w:val="3"/>
              </w:numPr>
              <w:spacing w:before="60" w:after="60"/>
              <w:jc w:val="left"/>
              <w:outlineLvl w:val="1"/>
              <w:rPr>
                <w:rFonts w:cs="Arial"/>
                <w:bCs/>
                <w:sz w:val="18"/>
                <w:szCs w:val="18"/>
              </w:rPr>
            </w:pPr>
            <w:bookmarkStart w:id="50" w:name="_Toc24535918"/>
            <w:bookmarkStart w:id="51" w:name="_Toc24535624"/>
            <w:r w:rsidRPr="00FF090C">
              <w:rPr>
                <w:rFonts w:cs="Arial"/>
                <w:bCs/>
                <w:sz w:val="18"/>
                <w:szCs w:val="18"/>
              </w:rPr>
              <w:t>Important collections of archives</w:t>
            </w:r>
            <w:bookmarkEnd w:id="50"/>
            <w:bookmarkEnd w:id="51"/>
          </w:p>
          <w:p w14:paraId="27ADD939" w14:textId="77777777" w:rsidR="00CF5750" w:rsidRPr="00FF090C" w:rsidRDefault="00CF5750" w:rsidP="00CF5750">
            <w:pPr>
              <w:pStyle w:val="Marge"/>
              <w:numPr>
                <w:ilvl w:val="0"/>
                <w:numId w:val="3"/>
              </w:numPr>
              <w:spacing w:before="60" w:after="60"/>
              <w:jc w:val="left"/>
              <w:outlineLvl w:val="1"/>
              <w:rPr>
                <w:rFonts w:cs="Arial"/>
                <w:bCs/>
                <w:sz w:val="18"/>
                <w:szCs w:val="18"/>
              </w:rPr>
            </w:pPr>
            <w:bookmarkStart w:id="52" w:name="_Toc24535919"/>
            <w:bookmarkStart w:id="53" w:name="_Toc24535625"/>
            <w:r w:rsidRPr="00FF090C">
              <w:rPr>
                <w:rFonts w:cs="Arial"/>
                <w:bCs/>
                <w:sz w:val="18"/>
                <w:szCs w:val="18"/>
              </w:rPr>
              <w:t>Other</w:t>
            </w:r>
            <w:bookmarkEnd w:id="52"/>
            <w:bookmarkEnd w:id="53"/>
          </w:p>
          <w:p w14:paraId="53731E32" w14:textId="77777777" w:rsidR="00CF5750" w:rsidRPr="00FF090C" w:rsidRDefault="00CF5750" w:rsidP="00911032">
            <w:pPr>
              <w:pStyle w:val="Marge"/>
              <w:spacing w:before="60" w:after="60"/>
              <w:outlineLvl w:val="1"/>
              <w:rPr>
                <w:rFonts w:cs="Arial"/>
                <w:bCs/>
                <w:i/>
                <w:iCs/>
                <w:sz w:val="20"/>
                <w:szCs w:val="20"/>
              </w:rPr>
            </w:pPr>
          </w:p>
          <w:p w14:paraId="025A50BD" w14:textId="77777777" w:rsidR="00CF5750" w:rsidRPr="00FF090C" w:rsidRDefault="00CF5750" w:rsidP="00911032">
            <w:pPr>
              <w:pStyle w:val="Marge"/>
              <w:spacing w:before="60" w:after="60"/>
              <w:ind w:left="466"/>
              <w:outlineLvl w:val="1"/>
              <w:rPr>
                <w:rFonts w:cs="Arial"/>
                <w:b/>
                <w:szCs w:val="22"/>
              </w:rPr>
            </w:pPr>
          </w:p>
        </w:tc>
      </w:tr>
      <w:tr w:rsidR="00CF5750" w:rsidRPr="00EB7E92" w14:paraId="500AF72D" w14:textId="77777777" w:rsidTr="00911032">
        <w:tc>
          <w:tcPr>
            <w:tcW w:w="3775" w:type="dxa"/>
            <w:gridSpan w:val="2"/>
            <w:tcBorders>
              <w:top w:val="single" w:sz="4" w:space="0" w:color="auto"/>
              <w:left w:val="single" w:sz="4" w:space="0" w:color="auto"/>
              <w:bottom w:val="single" w:sz="4" w:space="0" w:color="auto"/>
              <w:right w:val="single" w:sz="4" w:space="0" w:color="auto"/>
            </w:tcBorders>
            <w:shd w:val="clear" w:color="auto" w:fill="auto"/>
          </w:tcPr>
          <w:p w14:paraId="46F86154" w14:textId="77777777" w:rsidR="00CF5750" w:rsidRPr="00FF090C" w:rsidRDefault="00CF5750" w:rsidP="00911032">
            <w:pPr>
              <w:pStyle w:val="Marge"/>
              <w:spacing w:before="60" w:after="60"/>
              <w:outlineLvl w:val="1"/>
              <w:rPr>
                <w:rFonts w:cs="Arial"/>
                <w:bCs/>
                <w:i/>
                <w:iCs/>
                <w:sz w:val="18"/>
                <w:szCs w:val="18"/>
              </w:rPr>
            </w:pPr>
            <w:bookmarkStart w:id="54" w:name="_Toc24535920"/>
            <w:bookmarkStart w:id="55" w:name="_Toc24535626"/>
            <w:r w:rsidRPr="00FF090C">
              <w:rPr>
                <w:rFonts w:cs="Arial"/>
                <w:bCs/>
                <w:i/>
                <w:iCs/>
                <w:sz w:val="18"/>
                <w:szCs w:val="18"/>
              </w:rPr>
              <w:t>As described under Article 1 (b) of the 1954 Hague Convention, museums, large libraries and depositories of archives, and refuges intended to shelter, in the event of armed conflict, movable cultural property.</w:t>
            </w:r>
            <w:bookmarkEnd w:id="54"/>
            <w:bookmarkEnd w:id="55"/>
          </w:p>
          <w:p w14:paraId="41BAA351" w14:textId="77777777" w:rsidR="00CF5750" w:rsidRPr="00FF090C" w:rsidRDefault="00CF5750" w:rsidP="00911032">
            <w:pPr>
              <w:pStyle w:val="Marge"/>
              <w:spacing w:before="60" w:after="60"/>
              <w:outlineLvl w:val="1"/>
              <w:rPr>
                <w:rFonts w:cs="Arial"/>
                <w:bCs/>
                <w:i/>
                <w:iCs/>
                <w:sz w:val="18"/>
                <w:szCs w:val="18"/>
              </w:rPr>
            </w:pPr>
          </w:p>
          <w:p w14:paraId="30181F10" w14:textId="77777777" w:rsidR="00CF5750" w:rsidRPr="00FF090C" w:rsidRDefault="00CF5750" w:rsidP="00911032">
            <w:pPr>
              <w:pStyle w:val="Marge"/>
              <w:spacing w:before="60" w:after="60"/>
              <w:outlineLvl w:val="1"/>
              <w:rPr>
                <w:rFonts w:cs="Arial"/>
                <w:bCs/>
                <w:i/>
                <w:iCs/>
                <w:sz w:val="18"/>
                <w:szCs w:val="18"/>
              </w:rPr>
            </w:pPr>
          </w:p>
          <w:p w14:paraId="286C6AFA" w14:textId="77777777" w:rsidR="00CF5750" w:rsidRPr="00FF090C" w:rsidRDefault="00CF5750" w:rsidP="00911032">
            <w:pPr>
              <w:pStyle w:val="Marge"/>
              <w:spacing w:before="60" w:after="60"/>
              <w:outlineLvl w:val="1"/>
              <w:rPr>
                <w:rFonts w:cs="Arial"/>
                <w:b/>
                <w:szCs w:val="22"/>
              </w:rPr>
            </w:pP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6250BB34" w14:textId="77777777" w:rsidR="00CF5750" w:rsidRPr="00FF090C" w:rsidRDefault="00CF5750" w:rsidP="00CF5750">
            <w:pPr>
              <w:pStyle w:val="Marge"/>
              <w:numPr>
                <w:ilvl w:val="0"/>
                <w:numId w:val="1"/>
              </w:numPr>
              <w:spacing w:before="60" w:after="60"/>
              <w:ind w:left="466" w:hanging="450"/>
              <w:rPr>
                <w:rFonts w:cs="Arial"/>
                <w:b/>
                <w:szCs w:val="22"/>
              </w:rPr>
            </w:pPr>
            <w:r w:rsidRPr="00FF090C">
              <w:rPr>
                <w:rFonts w:cs="Arial"/>
                <w:b/>
                <w:szCs w:val="22"/>
              </w:rPr>
              <w:t>Category B</w:t>
            </w:r>
          </w:p>
          <w:p w14:paraId="4E2AB78B" w14:textId="77777777" w:rsidR="00CF5750" w:rsidRPr="00FF090C" w:rsidRDefault="00CF5750" w:rsidP="00911032">
            <w:pPr>
              <w:pStyle w:val="Marge"/>
              <w:spacing w:before="60" w:after="60"/>
              <w:ind w:left="466"/>
              <w:rPr>
                <w:rFonts w:cs="Arial"/>
                <w:bCs/>
                <w:szCs w:val="22"/>
              </w:rPr>
            </w:pPr>
            <w:r w:rsidRPr="00FF090C">
              <w:rPr>
                <w:rFonts w:cs="Arial"/>
                <w:b/>
                <w:szCs w:val="22"/>
              </w:rPr>
              <w:t xml:space="preserve">Building whose main and effective purpose is to preserve or exhibit movable cultural </w:t>
            </w:r>
            <w:proofErr w:type="gramStart"/>
            <w:r w:rsidRPr="00FF090C">
              <w:rPr>
                <w:rFonts w:cs="Arial"/>
                <w:b/>
                <w:szCs w:val="22"/>
              </w:rPr>
              <w:t>property</w:t>
            </w:r>
            <w:proofErr w:type="gramEnd"/>
            <w:r w:rsidRPr="00FF090C">
              <w:rPr>
                <w:rFonts w:cs="Arial"/>
                <w:bCs/>
                <w:szCs w:val="22"/>
              </w:rPr>
              <w:t xml:space="preserve"> </w:t>
            </w:r>
          </w:p>
          <w:p w14:paraId="57D040C9" w14:textId="77777777" w:rsidR="00CF5750" w:rsidRPr="00FF090C" w:rsidRDefault="00CF5750" w:rsidP="00911032">
            <w:pPr>
              <w:pStyle w:val="Marge"/>
              <w:spacing w:before="60" w:after="60"/>
              <w:ind w:left="466"/>
              <w:rPr>
                <w:rFonts w:cs="Arial"/>
                <w:bCs/>
                <w:szCs w:val="22"/>
              </w:rPr>
            </w:pPr>
          </w:p>
          <w:p w14:paraId="6B52516F" w14:textId="77777777" w:rsidR="00CF5750" w:rsidRPr="00FF090C" w:rsidRDefault="00CF5750" w:rsidP="00911032">
            <w:pPr>
              <w:pStyle w:val="Marge"/>
              <w:spacing w:before="60" w:after="60"/>
              <w:ind w:left="466"/>
              <w:rPr>
                <w:rFonts w:cs="Arial"/>
                <w:bCs/>
                <w:i/>
                <w:iCs/>
                <w:szCs w:val="22"/>
              </w:rPr>
            </w:pPr>
          </w:p>
        </w:tc>
      </w:tr>
      <w:tr w:rsidR="00CF5750" w:rsidRPr="00FF090C" w14:paraId="6E1CD00A" w14:textId="77777777" w:rsidTr="00911032">
        <w:tc>
          <w:tcPr>
            <w:tcW w:w="37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B949E5" w14:textId="77777777" w:rsidR="00CF5750" w:rsidRPr="00FF090C" w:rsidRDefault="00CF5750" w:rsidP="00911032">
            <w:pPr>
              <w:pStyle w:val="Marge"/>
              <w:spacing w:before="60" w:after="60"/>
              <w:outlineLvl w:val="1"/>
              <w:rPr>
                <w:rFonts w:cs="Arial"/>
                <w:b/>
                <w:szCs w:val="22"/>
              </w:rPr>
            </w:pPr>
            <w:bookmarkStart w:id="56" w:name="_Toc24535921"/>
            <w:bookmarkStart w:id="57" w:name="_Toc24535627"/>
            <w:r w:rsidRPr="00FF090C">
              <w:rPr>
                <w:rFonts w:cs="Arial"/>
                <w:bCs/>
                <w:i/>
                <w:iCs/>
                <w:sz w:val="18"/>
                <w:szCs w:val="18"/>
              </w:rPr>
              <w:t xml:space="preserve">As described under Article 1 (c) of the 1954 Hague Convention, </w:t>
            </w:r>
            <w:proofErr w:type="spellStart"/>
            <w:r w:rsidRPr="00FF090C">
              <w:rPr>
                <w:rFonts w:cs="Arial"/>
                <w:bCs/>
                <w:i/>
                <w:iCs/>
                <w:sz w:val="18"/>
                <w:szCs w:val="18"/>
              </w:rPr>
              <w:t>centers</w:t>
            </w:r>
            <w:proofErr w:type="spellEnd"/>
            <w:r w:rsidRPr="00FF090C">
              <w:rPr>
                <w:rFonts w:cs="Arial"/>
                <w:bCs/>
                <w:i/>
                <w:iCs/>
                <w:sz w:val="18"/>
                <w:szCs w:val="18"/>
              </w:rPr>
              <w:t xml:space="preserve"> containing a large amount of cultural property.</w:t>
            </w:r>
            <w:bookmarkEnd w:id="56"/>
            <w:bookmarkEnd w:id="57"/>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1254BA26" w14:textId="77777777" w:rsidR="00CF5750" w:rsidRPr="00FF090C" w:rsidRDefault="00CF5750" w:rsidP="00CF5750">
            <w:pPr>
              <w:pStyle w:val="Marge"/>
              <w:numPr>
                <w:ilvl w:val="0"/>
                <w:numId w:val="1"/>
              </w:numPr>
              <w:spacing w:before="60" w:after="60"/>
              <w:ind w:left="466" w:hanging="450"/>
              <w:rPr>
                <w:rFonts w:cs="Arial"/>
                <w:b/>
                <w:szCs w:val="22"/>
              </w:rPr>
            </w:pPr>
            <w:r w:rsidRPr="00FF090C">
              <w:rPr>
                <w:rFonts w:cs="Arial"/>
                <w:b/>
                <w:szCs w:val="22"/>
              </w:rPr>
              <w:t>Category C</w:t>
            </w:r>
          </w:p>
          <w:p w14:paraId="5776031E" w14:textId="77777777" w:rsidR="00CF5750" w:rsidRPr="00FF090C" w:rsidRDefault="00CF5750" w:rsidP="00911032">
            <w:pPr>
              <w:pStyle w:val="Marge"/>
              <w:spacing w:before="60" w:after="60"/>
              <w:ind w:left="466"/>
              <w:rPr>
                <w:rFonts w:cs="Arial"/>
                <w:b/>
                <w:szCs w:val="22"/>
              </w:rPr>
            </w:pPr>
            <w:proofErr w:type="spellStart"/>
            <w:r w:rsidRPr="00FF090C">
              <w:rPr>
                <w:rFonts w:cs="Arial"/>
                <w:b/>
                <w:szCs w:val="22"/>
              </w:rPr>
              <w:t>Center</w:t>
            </w:r>
            <w:proofErr w:type="spellEnd"/>
            <w:r w:rsidRPr="00FF090C">
              <w:rPr>
                <w:rFonts w:cs="Arial"/>
                <w:b/>
                <w:szCs w:val="22"/>
              </w:rPr>
              <w:t xml:space="preserve"> containing </w:t>
            </w:r>
            <w:proofErr w:type="gramStart"/>
            <w:r w:rsidRPr="00FF090C">
              <w:rPr>
                <w:rFonts w:cs="Arial"/>
                <w:b/>
                <w:szCs w:val="22"/>
              </w:rPr>
              <w:t>monuments</w:t>
            </w:r>
            <w:proofErr w:type="gramEnd"/>
          </w:p>
          <w:p w14:paraId="65628265" w14:textId="77777777" w:rsidR="00CF5750" w:rsidRPr="00FF090C" w:rsidRDefault="00CF5750" w:rsidP="00911032">
            <w:pPr>
              <w:pStyle w:val="Marge"/>
              <w:spacing w:before="60" w:after="60"/>
              <w:rPr>
                <w:rFonts w:cs="Arial"/>
                <w:bCs/>
                <w:szCs w:val="22"/>
              </w:rPr>
            </w:pPr>
          </w:p>
          <w:p w14:paraId="0F313722" w14:textId="77777777" w:rsidR="00CF5750" w:rsidRPr="00FF090C" w:rsidRDefault="00CF5750" w:rsidP="00911032">
            <w:pPr>
              <w:pStyle w:val="Marge"/>
              <w:spacing w:before="60" w:after="60"/>
              <w:ind w:left="466"/>
              <w:rPr>
                <w:rFonts w:cs="Arial"/>
                <w:bCs/>
                <w:i/>
                <w:iCs/>
                <w:sz w:val="20"/>
                <w:szCs w:val="20"/>
              </w:rPr>
            </w:pPr>
          </w:p>
        </w:tc>
      </w:tr>
      <w:tr w:rsidR="00CF5750" w:rsidRPr="00EB7E92" w14:paraId="25E7C877" w14:textId="77777777" w:rsidTr="00911032">
        <w:trPr>
          <w:gridAfter w:val="1"/>
          <w:wAfter w:w="488" w:type="dxa"/>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01380DF5" w14:textId="77777777" w:rsidR="00CF5750" w:rsidRPr="00FF090C" w:rsidRDefault="00CF5750" w:rsidP="00911032">
            <w:pPr>
              <w:pStyle w:val="Marge"/>
              <w:spacing w:before="60" w:after="60"/>
              <w:jc w:val="left"/>
              <w:outlineLvl w:val="1"/>
              <w:rPr>
                <w:rFonts w:cs="Arial"/>
                <w:b/>
                <w:szCs w:val="22"/>
              </w:rPr>
            </w:pPr>
            <w:bookmarkStart w:id="58" w:name="_Toc24535922"/>
            <w:r w:rsidRPr="00FF090C">
              <w:rPr>
                <w:rFonts w:cs="Arial"/>
                <w:b/>
                <w:szCs w:val="22"/>
              </w:rPr>
              <w:lastRenderedPageBreak/>
              <w:t>1.3 Location of the cultural property</w:t>
            </w:r>
            <w:bookmarkEnd w:id="58"/>
          </w:p>
          <w:p w14:paraId="5E7C268D" w14:textId="77777777" w:rsidR="00CF5750" w:rsidRPr="00FF090C" w:rsidRDefault="00CF5750" w:rsidP="00911032">
            <w:pPr>
              <w:pStyle w:val="Marge"/>
              <w:spacing w:before="60" w:after="60"/>
              <w:outlineLvl w:val="1"/>
              <w:rPr>
                <w:rFonts w:cs="Arial"/>
                <w:b/>
                <w:szCs w:val="22"/>
              </w:rPr>
            </w:pPr>
          </w:p>
          <w:p w14:paraId="5BDFD20E" w14:textId="77777777" w:rsidR="00CF5750" w:rsidRPr="00FF090C" w:rsidRDefault="00CF5750" w:rsidP="00911032">
            <w:pPr>
              <w:pStyle w:val="Marge"/>
              <w:spacing w:before="60" w:after="60"/>
              <w:outlineLvl w:val="1"/>
              <w:rPr>
                <w:rFonts w:cs="Arial"/>
                <w:bCs/>
                <w:sz w:val="18"/>
                <w:szCs w:val="18"/>
              </w:rPr>
            </w:pPr>
            <w:bookmarkStart w:id="59" w:name="_Toc24535923"/>
            <w:bookmarkStart w:id="60" w:name="_Toc24535629"/>
            <w:bookmarkStart w:id="61" w:name="_Toc24450804"/>
            <w:bookmarkStart w:id="62" w:name="_Toc24448674"/>
            <w:r w:rsidRPr="00FF090C">
              <w:rPr>
                <w:rFonts w:cs="Arial"/>
                <w:bCs/>
                <w:sz w:val="18"/>
                <w:szCs w:val="18"/>
              </w:rPr>
              <w:t xml:space="preserve">Indicate State, </w:t>
            </w:r>
            <w:proofErr w:type="gramStart"/>
            <w:r w:rsidRPr="00FF090C">
              <w:rPr>
                <w:rFonts w:cs="Arial"/>
                <w:bCs/>
                <w:sz w:val="18"/>
                <w:szCs w:val="18"/>
              </w:rPr>
              <w:t>Province</w:t>
            </w:r>
            <w:proofErr w:type="gramEnd"/>
            <w:r w:rsidRPr="00FF090C">
              <w:rPr>
                <w:rFonts w:cs="Arial"/>
                <w:bCs/>
                <w:sz w:val="18"/>
                <w:szCs w:val="18"/>
              </w:rPr>
              <w:t xml:space="preserve"> or Region, where the cultural property is located or stored.</w:t>
            </w:r>
            <w:bookmarkEnd w:id="59"/>
            <w:bookmarkEnd w:id="60"/>
            <w:bookmarkEnd w:id="61"/>
            <w:bookmarkEnd w:id="62"/>
          </w:p>
          <w:p w14:paraId="348A386E" w14:textId="77777777" w:rsidR="00CF5750" w:rsidRPr="00FF090C" w:rsidRDefault="00CF5750" w:rsidP="00911032">
            <w:pPr>
              <w:pStyle w:val="Marge"/>
              <w:spacing w:before="60" w:after="60"/>
              <w:outlineLvl w:val="1"/>
              <w:rPr>
                <w:rFonts w:cs="Arial"/>
                <w:bCs/>
                <w:sz w:val="18"/>
                <w:szCs w:val="18"/>
              </w:rPr>
            </w:pPr>
          </w:p>
          <w:p w14:paraId="35A3A988" w14:textId="77777777" w:rsidR="00CF5750" w:rsidRPr="00FF090C" w:rsidRDefault="00CF5750" w:rsidP="00911032">
            <w:pPr>
              <w:pStyle w:val="Marge"/>
              <w:spacing w:before="60" w:after="60"/>
              <w:outlineLvl w:val="1"/>
              <w:rPr>
                <w:rFonts w:cs="Arial"/>
                <w:bCs/>
                <w:sz w:val="18"/>
                <w:szCs w:val="18"/>
              </w:rPr>
            </w:pPr>
            <w:bookmarkStart w:id="63" w:name="_Toc24535924"/>
            <w:bookmarkStart w:id="64" w:name="_Toc24535630"/>
            <w:bookmarkStart w:id="65" w:name="_Toc24450805"/>
            <w:bookmarkStart w:id="66" w:name="_Toc24448675"/>
            <w:r w:rsidRPr="00FF090C">
              <w:rPr>
                <w:rFonts w:cs="Arial"/>
                <w:bCs/>
                <w:sz w:val="18"/>
                <w:szCs w:val="18"/>
              </w:rPr>
              <w:t>Provide UTM coordinates of the approximate central point.</w:t>
            </w:r>
            <w:bookmarkEnd w:id="63"/>
            <w:bookmarkEnd w:id="64"/>
            <w:r w:rsidRPr="00FF090C">
              <w:rPr>
                <w:rFonts w:cs="Arial"/>
                <w:bCs/>
                <w:sz w:val="18"/>
                <w:szCs w:val="18"/>
              </w:rPr>
              <w:t xml:space="preserve"> </w:t>
            </w:r>
          </w:p>
          <w:p w14:paraId="62AB8A84" w14:textId="77777777" w:rsidR="00CF5750" w:rsidRPr="00FF090C" w:rsidRDefault="00CF5750" w:rsidP="00911032">
            <w:pPr>
              <w:pStyle w:val="Marge"/>
              <w:spacing w:before="60" w:after="60"/>
              <w:outlineLvl w:val="1"/>
              <w:rPr>
                <w:rFonts w:cs="Arial"/>
                <w:bCs/>
                <w:sz w:val="18"/>
                <w:szCs w:val="18"/>
              </w:rPr>
            </w:pPr>
          </w:p>
          <w:p w14:paraId="69EDC810" w14:textId="77777777" w:rsidR="00CF5750" w:rsidRPr="00FF090C" w:rsidRDefault="00CF5750" w:rsidP="00911032">
            <w:pPr>
              <w:pStyle w:val="Marge"/>
              <w:spacing w:before="60" w:after="60"/>
              <w:outlineLvl w:val="1"/>
              <w:rPr>
                <w:rFonts w:cs="Arial"/>
                <w:bCs/>
                <w:sz w:val="18"/>
                <w:szCs w:val="18"/>
              </w:rPr>
            </w:pPr>
            <w:bookmarkStart w:id="67" w:name="_Toc24535925"/>
            <w:bookmarkStart w:id="68" w:name="_Toc24535631"/>
            <w:r w:rsidRPr="00FF090C">
              <w:rPr>
                <w:rFonts w:cs="Arial"/>
                <w:bCs/>
                <w:sz w:val="18"/>
                <w:szCs w:val="18"/>
              </w:rPr>
              <w:t>A list of UTM coordinates indicating the course of the property boundary, and, as appropriate, its immediate surroundings, and corresponding maps and plans must be provided as Annex 1</w:t>
            </w:r>
            <w:bookmarkEnd w:id="65"/>
            <w:bookmarkEnd w:id="66"/>
            <w:bookmarkEnd w:id="67"/>
            <w:bookmarkEnd w:id="68"/>
            <w:r w:rsidRPr="00FF090C">
              <w:rPr>
                <w:rFonts w:cs="Arial"/>
                <w:bCs/>
                <w:sz w:val="18"/>
                <w:szCs w:val="18"/>
              </w:rPr>
              <w:t>.</w:t>
            </w:r>
          </w:p>
          <w:p w14:paraId="6220ED0B" w14:textId="77777777" w:rsidR="00CF5750" w:rsidRPr="00FF090C" w:rsidRDefault="00CF5750" w:rsidP="00911032">
            <w:pPr>
              <w:pStyle w:val="Marge"/>
              <w:spacing w:before="60" w:after="60"/>
              <w:outlineLvl w:val="1"/>
              <w:rPr>
                <w:rFonts w:cs="Arial"/>
                <w:bCs/>
                <w:sz w:val="18"/>
                <w:szCs w:val="18"/>
              </w:rPr>
            </w:pPr>
          </w:p>
          <w:p w14:paraId="2432BA08" w14:textId="77777777" w:rsidR="00CF5750" w:rsidRPr="00FF090C" w:rsidRDefault="00CF5750" w:rsidP="00911032">
            <w:pPr>
              <w:pStyle w:val="Marge"/>
              <w:spacing w:before="60" w:after="60"/>
              <w:outlineLvl w:val="1"/>
              <w:rPr>
                <w:rFonts w:cs="Arial"/>
                <w:b/>
              </w:rPr>
            </w:pPr>
            <w:bookmarkStart w:id="69" w:name="_Toc24535926"/>
            <w:bookmarkStart w:id="70" w:name="_Toc24535632"/>
            <w:bookmarkStart w:id="71" w:name="_Toc24450806"/>
            <w:bookmarkStart w:id="72" w:name="_Toc24448676"/>
            <w:r w:rsidRPr="00FF090C">
              <w:rPr>
                <w:rFonts w:cs="Arial"/>
                <w:bCs/>
                <w:sz w:val="18"/>
                <w:szCs w:val="18"/>
              </w:rPr>
              <w:t>In case of movable cultural property UTM coordinates of the building/shelter where the property is stored or will be stored must be provided</w:t>
            </w:r>
            <w:bookmarkEnd w:id="69"/>
            <w:bookmarkEnd w:id="70"/>
            <w:bookmarkEnd w:id="71"/>
            <w:bookmarkEnd w:id="72"/>
            <w:r w:rsidRPr="00FF090C">
              <w:rPr>
                <w:rFonts w:cs="Arial"/>
                <w:bCs/>
                <w:sz w:val="18"/>
                <w:szCs w:val="18"/>
              </w:rPr>
              <w:t>.</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tcPr>
          <w:p w14:paraId="4917821F" w14:textId="77777777" w:rsidR="00CF5750" w:rsidRPr="00FF090C" w:rsidRDefault="00CF5750" w:rsidP="00911032">
            <w:pPr>
              <w:pStyle w:val="Marge"/>
              <w:spacing w:before="60" w:after="60"/>
              <w:outlineLvl w:val="1"/>
              <w:rPr>
                <w:rFonts w:cs="Arial"/>
                <w:b/>
              </w:rPr>
            </w:pPr>
          </w:p>
        </w:tc>
      </w:tr>
    </w:tbl>
    <w:p w14:paraId="4802319B" w14:textId="77777777" w:rsidR="00CF5750" w:rsidRDefault="00CF5750" w:rsidP="00CF5750">
      <w:pPr>
        <w:pStyle w:val="Marge"/>
        <w:spacing w:before="60" w:after="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5575"/>
      </w:tblGrid>
      <w:tr w:rsidR="00CF5750" w:rsidRPr="00EB7E92" w14:paraId="17F91B73" w14:textId="77777777" w:rsidTr="00911032">
        <w:tc>
          <w:tcPr>
            <w:tcW w:w="3775" w:type="dxa"/>
            <w:tcBorders>
              <w:top w:val="single" w:sz="4" w:space="0" w:color="auto"/>
              <w:left w:val="single" w:sz="4" w:space="0" w:color="auto"/>
              <w:bottom w:val="single" w:sz="4" w:space="0" w:color="auto"/>
              <w:right w:val="single" w:sz="4" w:space="0" w:color="auto"/>
            </w:tcBorders>
            <w:shd w:val="clear" w:color="auto" w:fill="auto"/>
          </w:tcPr>
          <w:p w14:paraId="1735DFE0" w14:textId="77777777" w:rsidR="00CF5750" w:rsidRPr="00FF090C" w:rsidRDefault="00CF5750" w:rsidP="00911032">
            <w:pPr>
              <w:pStyle w:val="Marge"/>
              <w:spacing w:before="60" w:after="60"/>
              <w:outlineLvl w:val="1"/>
              <w:rPr>
                <w:rFonts w:cs="Arial"/>
                <w:b/>
                <w:szCs w:val="22"/>
              </w:rPr>
            </w:pPr>
            <w:bookmarkStart w:id="73" w:name="_Toc24535927"/>
            <w:r w:rsidRPr="00FF090C">
              <w:rPr>
                <w:rFonts w:cs="Arial"/>
                <w:b/>
                <w:szCs w:val="22"/>
              </w:rPr>
              <w:t>1.4 Area of the cultural property</w:t>
            </w:r>
            <w:bookmarkEnd w:id="73"/>
            <w:r w:rsidRPr="00FF090C">
              <w:rPr>
                <w:rFonts w:cs="Arial"/>
                <w:b/>
                <w:szCs w:val="22"/>
              </w:rPr>
              <w:t xml:space="preserve"> </w:t>
            </w:r>
            <w:r w:rsidRPr="00FF090C">
              <w:rPr>
                <w:rFonts w:cs="Arial"/>
                <w:b/>
                <w:bCs/>
              </w:rPr>
              <w:t>in hectares (ha)</w:t>
            </w:r>
          </w:p>
          <w:p w14:paraId="08DA62AE" w14:textId="77777777" w:rsidR="00CF5750" w:rsidRPr="00FF090C" w:rsidRDefault="00CF5750" w:rsidP="00911032">
            <w:pPr>
              <w:pStyle w:val="Marge"/>
              <w:spacing w:before="60" w:after="60"/>
              <w:outlineLvl w:val="1"/>
              <w:rPr>
                <w:b/>
              </w:rPr>
            </w:pPr>
          </w:p>
          <w:p w14:paraId="3D085992" w14:textId="77777777" w:rsidR="00CF5750" w:rsidRPr="00FF090C" w:rsidRDefault="00CF5750" w:rsidP="00911032">
            <w:pPr>
              <w:pStyle w:val="Marge"/>
              <w:spacing w:before="60" w:after="60"/>
              <w:outlineLvl w:val="1"/>
              <w:rPr>
                <w:b/>
              </w:rPr>
            </w:pPr>
            <w:bookmarkStart w:id="74" w:name="_Toc24535928"/>
            <w:bookmarkStart w:id="75" w:name="_Toc24450808"/>
            <w:bookmarkStart w:id="76" w:name="_Toc24448678"/>
            <w:r w:rsidRPr="00FF090C">
              <w:rPr>
                <w:rFonts w:cs="Arial"/>
                <w:bCs/>
                <w:sz w:val="18"/>
                <w:szCs w:val="18"/>
              </w:rPr>
              <w:t xml:space="preserve">For immovable cultural property, indicate area of the property and, as appropriate, its immediate surroundings. </w:t>
            </w:r>
            <w:bookmarkEnd w:id="74"/>
            <w:bookmarkEnd w:id="75"/>
            <w:bookmarkEnd w:id="76"/>
          </w:p>
        </w:tc>
        <w:tc>
          <w:tcPr>
            <w:tcW w:w="5575" w:type="dxa"/>
            <w:tcBorders>
              <w:top w:val="single" w:sz="4" w:space="0" w:color="auto"/>
              <w:left w:val="single" w:sz="4" w:space="0" w:color="auto"/>
              <w:bottom w:val="single" w:sz="4" w:space="0" w:color="auto"/>
              <w:right w:val="single" w:sz="4" w:space="0" w:color="auto"/>
            </w:tcBorders>
            <w:shd w:val="clear" w:color="auto" w:fill="auto"/>
          </w:tcPr>
          <w:p w14:paraId="0460FDE6" w14:textId="77777777" w:rsidR="00CF5750" w:rsidRPr="00FF090C" w:rsidRDefault="00CF5750" w:rsidP="00911032">
            <w:pPr>
              <w:pStyle w:val="Marge"/>
              <w:spacing w:before="60" w:after="60"/>
              <w:outlineLvl w:val="1"/>
              <w:rPr>
                <w:b/>
              </w:rPr>
            </w:pPr>
          </w:p>
        </w:tc>
      </w:tr>
    </w:tbl>
    <w:p w14:paraId="4A9EDBC6" w14:textId="77777777" w:rsidR="00CF5750" w:rsidRDefault="00CF5750" w:rsidP="00CF5750">
      <w:pPr>
        <w:pStyle w:val="Marge"/>
        <w:spacing w:before="60" w:after="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5750" w:rsidRPr="00EB7E92" w14:paraId="0ECBE3D5" w14:textId="77777777" w:rsidTr="00911032">
        <w:tc>
          <w:tcPr>
            <w:tcW w:w="9350" w:type="dxa"/>
            <w:tcBorders>
              <w:top w:val="single" w:sz="4" w:space="0" w:color="auto"/>
              <w:left w:val="single" w:sz="4" w:space="0" w:color="auto"/>
              <w:bottom w:val="single" w:sz="4" w:space="0" w:color="auto"/>
              <w:right w:val="single" w:sz="4" w:space="0" w:color="auto"/>
            </w:tcBorders>
            <w:shd w:val="clear" w:color="auto" w:fill="FFE599"/>
            <w:hideMark/>
          </w:tcPr>
          <w:p w14:paraId="4B622255" w14:textId="77777777" w:rsidR="00CF5750" w:rsidRPr="00FF090C" w:rsidRDefault="00CF5750" w:rsidP="00911032">
            <w:pPr>
              <w:pStyle w:val="Marge"/>
              <w:spacing w:before="60" w:after="60"/>
              <w:outlineLvl w:val="0"/>
              <w:rPr>
                <w:rFonts w:cs="Arial"/>
                <w:b/>
              </w:rPr>
            </w:pPr>
            <w:bookmarkStart w:id="77" w:name="_Toc24535929"/>
            <w:r w:rsidRPr="00FF090C">
              <w:rPr>
                <w:rFonts w:cs="Arial"/>
                <w:b/>
              </w:rPr>
              <w:t>2.</w:t>
            </w:r>
            <w:r w:rsidRPr="00FF090C">
              <w:rPr>
                <w:rFonts w:cs="Arial"/>
                <w:b/>
              </w:rPr>
              <w:tab/>
              <w:t>DESCRIPTION OF THE CULTURAL PROPERTY</w:t>
            </w:r>
            <w:bookmarkEnd w:id="77"/>
          </w:p>
        </w:tc>
      </w:tr>
    </w:tbl>
    <w:p w14:paraId="3EF02AC3" w14:textId="77777777" w:rsidR="00CF5750" w:rsidRDefault="00CF5750" w:rsidP="00CF5750">
      <w:pPr>
        <w:pStyle w:val="Marge"/>
        <w:spacing w:before="60" w:after="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5750" w:rsidRPr="00EB7E92" w14:paraId="656B9138" w14:textId="77777777" w:rsidTr="008A3FBC">
        <w:tc>
          <w:tcPr>
            <w:tcW w:w="9350" w:type="dxa"/>
            <w:tcBorders>
              <w:top w:val="single" w:sz="4" w:space="0" w:color="auto"/>
              <w:left w:val="single" w:sz="4" w:space="0" w:color="auto"/>
              <w:bottom w:val="single" w:sz="4" w:space="0" w:color="auto"/>
              <w:right w:val="single" w:sz="4" w:space="0" w:color="auto"/>
            </w:tcBorders>
            <w:shd w:val="clear" w:color="auto" w:fill="auto"/>
          </w:tcPr>
          <w:p w14:paraId="1EA54027" w14:textId="77777777" w:rsidR="00CF5750" w:rsidRPr="00EB7E92" w:rsidRDefault="00CF5750" w:rsidP="00911032">
            <w:pPr>
              <w:pStyle w:val="Marge"/>
              <w:spacing w:before="60" w:after="60"/>
              <w:outlineLvl w:val="1"/>
              <w:rPr>
                <w:rFonts w:cs="Arial"/>
                <w:b/>
                <w:szCs w:val="22"/>
              </w:rPr>
            </w:pPr>
            <w:bookmarkStart w:id="78" w:name="_Toc24535930"/>
            <w:r w:rsidRPr="00EB7E92">
              <w:rPr>
                <w:rFonts w:cs="Arial"/>
                <w:b/>
                <w:szCs w:val="22"/>
              </w:rPr>
              <w:t>2.1 Description and history of the cultural property</w:t>
            </w:r>
            <w:bookmarkEnd w:id="78"/>
          </w:p>
          <w:p w14:paraId="449ACC51" w14:textId="77777777" w:rsidR="00CF5750" w:rsidRPr="00EB7E92" w:rsidRDefault="00CF5750" w:rsidP="00911032">
            <w:pPr>
              <w:pStyle w:val="Marge"/>
              <w:spacing w:before="240"/>
              <w:outlineLvl w:val="1"/>
              <w:rPr>
                <w:rFonts w:cs="Arial"/>
                <w:bCs/>
                <w:sz w:val="18"/>
                <w:szCs w:val="18"/>
              </w:rPr>
            </w:pPr>
            <w:bookmarkStart w:id="79" w:name="_Toc24535931"/>
            <w:bookmarkStart w:id="80" w:name="_Toc24450811"/>
            <w:bookmarkStart w:id="81" w:name="_Toc24448681"/>
            <w:r w:rsidRPr="00EB7E92">
              <w:rPr>
                <w:rFonts w:cs="Arial"/>
                <w:bCs/>
                <w:sz w:val="18"/>
                <w:szCs w:val="18"/>
              </w:rPr>
              <w:t>Provide a description of the cultural property at the date of request highlighting its greatest importance for humanity. Based on the category of cultural property (see Section 1.2), the description should refer to all the exceptionally culturally significant features of the cultural property, including those on the present state of conservation, the appearance of the cultural property, as well as its history and development. This includes a description of how the cultural property has reached its present form and the significant changes that it has undergone</w:t>
            </w:r>
            <w:bookmarkEnd w:id="79"/>
            <w:bookmarkEnd w:id="80"/>
            <w:bookmarkEnd w:id="81"/>
            <w:r w:rsidRPr="00EB7E92">
              <w:rPr>
                <w:rFonts w:cs="Arial"/>
                <w:bCs/>
                <w:sz w:val="18"/>
                <w:szCs w:val="18"/>
              </w:rPr>
              <w:t xml:space="preserve">. </w:t>
            </w:r>
          </w:p>
          <w:p w14:paraId="019D2974" w14:textId="77777777" w:rsidR="00CF5750" w:rsidRPr="00EB7E92" w:rsidRDefault="00CF5750" w:rsidP="00911032">
            <w:pPr>
              <w:pStyle w:val="Marge"/>
              <w:spacing w:before="240"/>
              <w:outlineLvl w:val="1"/>
              <w:rPr>
                <w:rFonts w:cs="Arial"/>
                <w:bCs/>
                <w:sz w:val="18"/>
                <w:szCs w:val="18"/>
              </w:rPr>
            </w:pPr>
            <w:r w:rsidRPr="00EB7E92">
              <w:rPr>
                <w:rFonts w:cs="Arial"/>
                <w:bCs/>
                <w:sz w:val="18"/>
                <w:szCs w:val="18"/>
              </w:rPr>
              <w:t xml:space="preserve">In case of movable cultural property of </w:t>
            </w:r>
            <w:proofErr w:type="gramStart"/>
            <w:r w:rsidRPr="00EB7E92">
              <w:rPr>
                <w:rFonts w:cs="Arial"/>
                <w:bCs/>
                <w:sz w:val="18"/>
                <w:szCs w:val="18"/>
              </w:rPr>
              <w:t>Category</w:t>
            </w:r>
            <w:proofErr w:type="gramEnd"/>
            <w:r w:rsidRPr="00EB7E92">
              <w:rPr>
                <w:rFonts w:cs="Arial"/>
                <w:bCs/>
                <w:sz w:val="18"/>
                <w:szCs w:val="18"/>
              </w:rPr>
              <w:t xml:space="preserve"> A, information on its physical characteristics (size, weight, etc.),</w:t>
            </w:r>
            <w:r w:rsidRPr="00EB7E92">
              <w:rPr>
                <w:rFonts w:cs="Arial"/>
                <w:bCs/>
                <w:szCs w:val="22"/>
              </w:rPr>
              <w:t xml:space="preserve"> </w:t>
            </w:r>
            <w:r w:rsidRPr="00EB7E92">
              <w:rPr>
                <w:rFonts w:cs="Arial"/>
                <w:bCs/>
                <w:sz w:val="18"/>
                <w:szCs w:val="18"/>
              </w:rPr>
              <w:t xml:space="preserve">author (if known), cultural significance, previous locations shall be provided (also see Section 1.3). </w:t>
            </w:r>
          </w:p>
          <w:p w14:paraId="054BFB72" w14:textId="77777777" w:rsidR="00CF5750" w:rsidRPr="00EB7E92" w:rsidRDefault="00CF5750" w:rsidP="00911032">
            <w:pPr>
              <w:pStyle w:val="Marge"/>
              <w:spacing w:before="240"/>
              <w:outlineLvl w:val="1"/>
              <w:rPr>
                <w:rFonts w:cs="Arial"/>
                <w:bCs/>
                <w:sz w:val="18"/>
                <w:szCs w:val="18"/>
              </w:rPr>
            </w:pPr>
            <w:bookmarkStart w:id="82" w:name="_Toc24535933"/>
            <w:bookmarkStart w:id="83" w:name="_Toc24450813"/>
            <w:bookmarkStart w:id="84" w:name="_Toc24448683"/>
            <w:r w:rsidRPr="00EB7E92">
              <w:rPr>
                <w:rFonts w:cs="Arial"/>
                <w:bCs/>
                <w:sz w:val="18"/>
                <w:szCs w:val="18"/>
              </w:rPr>
              <w:t xml:space="preserve">In case of cultural properties of Category B, it is not necessary to describe each movable cultural property, but important properties should be described </w:t>
            </w:r>
            <w:proofErr w:type="gramStart"/>
            <w:r w:rsidRPr="00EB7E92">
              <w:rPr>
                <w:rFonts w:cs="Arial"/>
                <w:bCs/>
                <w:sz w:val="18"/>
                <w:szCs w:val="18"/>
              </w:rPr>
              <w:t>individually</w:t>
            </w:r>
            <w:proofErr w:type="gramEnd"/>
            <w:r w:rsidRPr="00EB7E92">
              <w:rPr>
                <w:rFonts w:cs="Arial"/>
                <w:bCs/>
                <w:sz w:val="18"/>
                <w:szCs w:val="18"/>
              </w:rPr>
              <w:t xml:space="preserve"> and an account should be given as far as possible of the internal planning of the building</w:t>
            </w:r>
            <w:bookmarkEnd w:id="82"/>
            <w:bookmarkEnd w:id="83"/>
            <w:bookmarkEnd w:id="84"/>
            <w:r w:rsidRPr="00EB7E92">
              <w:rPr>
                <w:rFonts w:cs="Arial"/>
                <w:bCs/>
                <w:sz w:val="18"/>
                <w:szCs w:val="18"/>
              </w:rPr>
              <w:t>.</w:t>
            </w:r>
          </w:p>
          <w:p w14:paraId="4EF9EFA6" w14:textId="77777777" w:rsidR="00CF5750" w:rsidRPr="00FF090C" w:rsidRDefault="00CF5750" w:rsidP="00911032">
            <w:pPr>
              <w:pStyle w:val="Marge"/>
              <w:spacing w:before="240"/>
              <w:outlineLvl w:val="1"/>
              <w:rPr>
                <w:bCs/>
              </w:rPr>
            </w:pPr>
            <w:bookmarkStart w:id="85" w:name="_Toc24535934"/>
            <w:bookmarkStart w:id="86" w:name="_Toc24450814"/>
            <w:bookmarkStart w:id="87" w:name="_Toc24448684"/>
            <w:r w:rsidRPr="00EB7E92">
              <w:rPr>
                <w:rFonts w:cs="Arial"/>
                <w:bCs/>
                <w:sz w:val="18"/>
                <w:szCs w:val="18"/>
              </w:rPr>
              <w:t xml:space="preserve">In case of cultural properties of Category C, it is not necessary to describe each individual building, but important public and/or private buildings should be described </w:t>
            </w:r>
            <w:proofErr w:type="gramStart"/>
            <w:r w:rsidRPr="00EB7E92">
              <w:rPr>
                <w:rFonts w:cs="Arial"/>
                <w:bCs/>
                <w:sz w:val="18"/>
                <w:szCs w:val="18"/>
              </w:rPr>
              <w:t>individually</w:t>
            </w:r>
            <w:proofErr w:type="gramEnd"/>
            <w:r w:rsidRPr="00EB7E92">
              <w:rPr>
                <w:rFonts w:cs="Arial"/>
                <w:bCs/>
                <w:sz w:val="18"/>
                <w:szCs w:val="18"/>
              </w:rPr>
              <w:t xml:space="preserve"> and an account should be given of the planning or layout of the area, its street pattern and so on.</w:t>
            </w:r>
            <w:bookmarkEnd w:id="85"/>
            <w:bookmarkEnd w:id="86"/>
            <w:bookmarkEnd w:id="87"/>
            <w:r w:rsidRPr="00EB7E92">
              <w:rPr>
                <w:bCs/>
                <w:sz w:val="12"/>
                <w:szCs w:val="12"/>
              </w:rPr>
              <w:t xml:space="preserve"> </w:t>
            </w:r>
          </w:p>
        </w:tc>
      </w:tr>
      <w:tr w:rsidR="008A3FBC" w:rsidRPr="00EB7E92" w14:paraId="7A94411D" w14:textId="77777777" w:rsidTr="008A3FBC">
        <w:tc>
          <w:tcPr>
            <w:tcW w:w="9350" w:type="dxa"/>
            <w:tcBorders>
              <w:top w:val="single" w:sz="4" w:space="0" w:color="auto"/>
              <w:left w:val="single" w:sz="4" w:space="0" w:color="auto"/>
              <w:bottom w:val="single" w:sz="4" w:space="0" w:color="auto"/>
              <w:right w:val="single" w:sz="4" w:space="0" w:color="auto"/>
            </w:tcBorders>
            <w:shd w:val="clear" w:color="auto" w:fill="auto"/>
          </w:tcPr>
          <w:p w14:paraId="320D2650" w14:textId="77777777" w:rsidR="008A3FBC" w:rsidRDefault="008A3FBC" w:rsidP="00911032">
            <w:pPr>
              <w:pStyle w:val="Marge"/>
              <w:spacing w:before="60" w:after="60"/>
              <w:outlineLvl w:val="1"/>
              <w:rPr>
                <w:rFonts w:cs="Arial"/>
                <w:b/>
                <w:szCs w:val="22"/>
              </w:rPr>
            </w:pPr>
          </w:p>
          <w:p w14:paraId="0D39B9A9" w14:textId="2492E2A2" w:rsidR="008A3FBC" w:rsidRPr="00EB7E92" w:rsidRDefault="008A3FBC" w:rsidP="00911032">
            <w:pPr>
              <w:pStyle w:val="Marge"/>
              <w:spacing w:before="60" w:after="60"/>
              <w:outlineLvl w:val="1"/>
              <w:rPr>
                <w:rFonts w:cs="Arial"/>
                <w:b/>
                <w:szCs w:val="22"/>
              </w:rPr>
            </w:pPr>
          </w:p>
        </w:tc>
      </w:tr>
      <w:tr w:rsidR="00CF5750" w:rsidRPr="00FF090C" w14:paraId="190BE9C9" w14:textId="77777777" w:rsidTr="008A3FBC">
        <w:tc>
          <w:tcPr>
            <w:tcW w:w="9350" w:type="dxa"/>
            <w:tcBorders>
              <w:top w:val="single" w:sz="4" w:space="0" w:color="auto"/>
              <w:left w:val="single" w:sz="4" w:space="0" w:color="auto"/>
              <w:bottom w:val="single" w:sz="4" w:space="0" w:color="auto"/>
              <w:right w:val="single" w:sz="4" w:space="0" w:color="auto"/>
            </w:tcBorders>
            <w:shd w:val="clear" w:color="auto" w:fill="FFE599"/>
            <w:hideMark/>
          </w:tcPr>
          <w:p w14:paraId="23E8121F" w14:textId="77777777" w:rsidR="00CF5750" w:rsidRPr="00FF090C" w:rsidRDefault="00CF5750" w:rsidP="00911032">
            <w:pPr>
              <w:pStyle w:val="Marge"/>
              <w:spacing w:before="60" w:after="60"/>
              <w:outlineLvl w:val="0"/>
              <w:rPr>
                <w:b/>
              </w:rPr>
            </w:pPr>
            <w:bookmarkStart w:id="88" w:name="_Toc24535936"/>
            <w:r w:rsidRPr="00FF090C">
              <w:rPr>
                <w:rFonts w:cs="Arial"/>
                <w:b/>
              </w:rPr>
              <w:lastRenderedPageBreak/>
              <w:t>3.</w:t>
            </w:r>
            <w:r w:rsidRPr="00FF090C">
              <w:rPr>
                <w:rFonts w:cs="Arial"/>
                <w:b/>
              </w:rPr>
              <w:tab/>
              <w:t>GREATEST IMPORTANCE FOR HUMANITY</w:t>
            </w:r>
            <w:bookmarkEnd w:id="88"/>
          </w:p>
        </w:tc>
      </w:tr>
    </w:tbl>
    <w:p w14:paraId="533ED3DD" w14:textId="77777777" w:rsidR="008A3FBC" w:rsidRDefault="008A3FB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5750" w:rsidRPr="00EB7E92" w14:paraId="270B7931" w14:textId="77777777" w:rsidTr="008A3FBC">
        <w:tc>
          <w:tcPr>
            <w:tcW w:w="9350" w:type="dxa"/>
            <w:tcBorders>
              <w:top w:val="single" w:sz="4" w:space="0" w:color="auto"/>
              <w:left w:val="single" w:sz="4" w:space="0" w:color="auto"/>
              <w:bottom w:val="single" w:sz="4" w:space="0" w:color="auto"/>
              <w:right w:val="single" w:sz="4" w:space="0" w:color="auto"/>
            </w:tcBorders>
            <w:shd w:val="clear" w:color="auto" w:fill="auto"/>
          </w:tcPr>
          <w:p w14:paraId="7914722C" w14:textId="77777777" w:rsidR="00CF5750" w:rsidRPr="00FF090C" w:rsidRDefault="00CF5750" w:rsidP="00911032">
            <w:pPr>
              <w:pStyle w:val="Marge"/>
              <w:spacing w:before="60" w:after="60"/>
              <w:outlineLvl w:val="1"/>
              <w:rPr>
                <w:rFonts w:cs="Arial"/>
                <w:b/>
                <w:szCs w:val="22"/>
              </w:rPr>
            </w:pPr>
            <w:r w:rsidRPr="00FF090C">
              <w:rPr>
                <w:rFonts w:cs="Arial"/>
                <w:b/>
                <w:szCs w:val="22"/>
              </w:rPr>
              <w:t xml:space="preserve">3.1 Justification for inscription </w:t>
            </w:r>
          </w:p>
          <w:p w14:paraId="206CFDFE" w14:textId="77777777" w:rsidR="00CF5750" w:rsidRPr="00FF090C" w:rsidRDefault="00CF5750" w:rsidP="00911032">
            <w:pPr>
              <w:pStyle w:val="Marge"/>
              <w:spacing w:before="60" w:after="60"/>
              <w:outlineLvl w:val="1"/>
              <w:rPr>
                <w:rFonts w:cs="Arial"/>
                <w:b/>
              </w:rPr>
            </w:pPr>
            <w:r w:rsidRPr="00FF090C">
              <w:rPr>
                <w:rFonts w:cs="Arial"/>
                <w:b/>
                <w:szCs w:val="22"/>
              </w:rPr>
              <w:t xml:space="preserve">      Paragraph (a) of Article 10 of the 1999 Second Protocol</w:t>
            </w:r>
          </w:p>
          <w:p w14:paraId="1058C46E" w14:textId="77777777" w:rsidR="00CF5750" w:rsidRPr="00FF090C" w:rsidRDefault="00CF5750" w:rsidP="00911032">
            <w:pPr>
              <w:pStyle w:val="Marge"/>
              <w:spacing w:before="240"/>
              <w:outlineLvl w:val="1"/>
              <w:rPr>
                <w:rFonts w:cs="Arial"/>
                <w:bCs/>
                <w:sz w:val="18"/>
                <w:szCs w:val="18"/>
              </w:rPr>
            </w:pPr>
            <w:r w:rsidRPr="00FF090C">
              <w:rPr>
                <w:rFonts w:cs="Arial"/>
                <w:bCs/>
                <w:sz w:val="18"/>
                <w:szCs w:val="18"/>
              </w:rPr>
              <w:t xml:space="preserve">This section must make clear why the property </w:t>
            </w:r>
            <w:proofErr w:type="gramStart"/>
            <w:r w:rsidRPr="00FF090C">
              <w:rPr>
                <w:rFonts w:cs="Arial"/>
                <w:bCs/>
                <w:sz w:val="18"/>
                <w:szCs w:val="18"/>
              </w:rPr>
              <w:t>is considered to be</w:t>
            </w:r>
            <w:proofErr w:type="gramEnd"/>
            <w:r w:rsidRPr="00FF090C">
              <w:rPr>
                <w:rFonts w:cs="Arial"/>
                <w:bCs/>
                <w:sz w:val="18"/>
                <w:szCs w:val="18"/>
              </w:rPr>
              <w:t xml:space="preserve"> of “Greatest Importance for Humanity”.</w:t>
            </w:r>
          </w:p>
          <w:p w14:paraId="38746A8E" w14:textId="77777777" w:rsidR="00CF5750" w:rsidRPr="00FF090C" w:rsidRDefault="00CF5750" w:rsidP="00911032">
            <w:pPr>
              <w:pStyle w:val="Marge"/>
              <w:spacing w:before="240"/>
              <w:outlineLvl w:val="1"/>
              <w:rPr>
                <w:rFonts w:cs="Arial"/>
                <w:bCs/>
                <w:sz w:val="18"/>
                <w:szCs w:val="18"/>
              </w:rPr>
            </w:pPr>
            <w:r w:rsidRPr="00FF090C">
              <w:rPr>
                <w:rFonts w:cs="Arial"/>
                <w:bCs/>
                <w:sz w:val="18"/>
                <w:szCs w:val="18"/>
              </w:rPr>
              <w:t xml:space="preserve">The section should be written with careful reference to paragraphs 32-35 of the Guidelines for the Implementation of the 1999 Second Protocol. </w:t>
            </w:r>
          </w:p>
          <w:p w14:paraId="6528A512" w14:textId="77777777" w:rsidR="00CF5750" w:rsidRPr="00FF090C" w:rsidRDefault="00CF5750" w:rsidP="00911032">
            <w:pPr>
              <w:pStyle w:val="Marge"/>
              <w:spacing w:before="240"/>
              <w:outlineLvl w:val="1"/>
              <w:rPr>
                <w:rFonts w:cs="Arial"/>
                <w:bCs/>
                <w:sz w:val="18"/>
                <w:szCs w:val="18"/>
              </w:rPr>
            </w:pPr>
            <w:r w:rsidRPr="00FF090C">
              <w:rPr>
                <w:rFonts w:cs="Arial"/>
                <w:bCs/>
                <w:sz w:val="18"/>
                <w:szCs w:val="18"/>
              </w:rPr>
              <w:t>This section should highlight information to assess whether the property is of exceptional cultural importance (paragraph 33 of the Guidelines), and/or unique (paragraph 34 of the Guidelines) and/or whether its destruction would constitute an irreplaceable loss to humanity (paragraph 35 of the Guidelines).</w:t>
            </w:r>
          </w:p>
          <w:p w14:paraId="63519B6C" w14:textId="77777777" w:rsidR="00CF5750" w:rsidRPr="00FF090C" w:rsidRDefault="00CF5750" w:rsidP="00911032">
            <w:pPr>
              <w:pStyle w:val="Marge"/>
              <w:spacing w:before="240"/>
              <w:outlineLvl w:val="1"/>
              <w:rPr>
                <w:rFonts w:cs="Arial"/>
                <w:bCs/>
                <w:sz w:val="18"/>
                <w:szCs w:val="18"/>
              </w:rPr>
            </w:pPr>
            <w:r w:rsidRPr="00FF090C">
              <w:rPr>
                <w:rFonts w:cs="Arial"/>
                <w:bCs/>
                <w:sz w:val="18"/>
                <w:szCs w:val="18"/>
              </w:rPr>
              <w:t xml:space="preserve">It should not include detailed descriptive material about the property or its management, which are addressed in other sections. </w:t>
            </w:r>
          </w:p>
          <w:p w14:paraId="4CC4700D" w14:textId="77777777" w:rsidR="00CF5750" w:rsidRPr="00FF090C" w:rsidRDefault="00CF5750" w:rsidP="00911032">
            <w:pPr>
              <w:pStyle w:val="Marge"/>
              <w:spacing w:before="240"/>
              <w:outlineLvl w:val="1"/>
              <w:rPr>
                <w:rFonts w:cs="Arial"/>
                <w:bCs/>
                <w:sz w:val="18"/>
                <w:szCs w:val="18"/>
              </w:rPr>
            </w:pPr>
            <w:r w:rsidRPr="00FF090C">
              <w:rPr>
                <w:rFonts w:cs="Arial"/>
                <w:bCs/>
                <w:sz w:val="18"/>
                <w:szCs w:val="18"/>
              </w:rPr>
              <w:t>In case of cultural properties inscribed on the World Heritage List or the List of the World Heritage in Danger or the Memory of the World International Register, please indicate the respective links on the UNESCO website.</w:t>
            </w:r>
          </w:p>
        </w:tc>
      </w:tr>
      <w:tr w:rsidR="008A3FBC" w:rsidRPr="00EB7E92" w14:paraId="25FDBC5E" w14:textId="77777777" w:rsidTr="008A3FBC">
        <w:tc>
          <w:tcPr>
            <w:tcW w:w="9350" w:type="dxa"/>
            <w:tcBorders>
              <w:top w:val="single" w:sz="4" w:space="0" w:color="auto"/>
              <w:left w:val="single" w:sz="4" w:space="0" w:color="auto"/>
              <w:bottom w:val="single" w:sz="4" w:space="0" w:color="auto"/>
              <w:right w:val="single" w:sz="4" w:space="0" w:color="auto"/>
            </w:tcBorders>
            <w:shd w:val="clear" w:color="auto" w:fill="auto"/>
          </w:tcPr>
          <w:p w14:paraId="5DDC3D34" w14:textId="77777777" w:rsidR="008A3FBC" w:rsidRDefault="008A3FBC" w:rsidP="00911032">
            <w:pPr>
              <w:pStyle w:val="Marge"/>
              <w:spacing w:before="60" w:after="60"/>
              <w:outlineLvl w:val="1"/>
              <w:rPr>
                <w:rFonts w:cs="Arial"/>
                <w:b/>
                <w:szCs w:val="22"/>
              </w:rPr>
            </w:pPr>
          </w:p>
          <w:p w14:paraId="7B026586" w14:textId="12303133" w:rsidR="008A3FBC" w:rsidRPr="00FF090C" w:rsidRDefault="008A3FBC" w:rsidP="00911032">
            <w:pPr>
              <w:pStyle w:val="Marge"/>
              <w:spacing w:before="60" w:after="60"/>
              <w:outlineLvl w:val="1"/>
              <w:rPr>
                <w:rFonts w:cs="Arial"/>
                <w:b/>
                <w:szCs w:val="22"/>
              </w:rPr>
            </w:pPr>
          </w:p>
        </w:tc>
      </w:tr>
    </w:tbl>
    <w:p w14:paraId="7E3517CD" w14:textId="77777777" w:rsidR="00CF5750" w:rsidRDefault="00CF5750" w:rsidP="00CF5750">
      <w:pPr>
        <w:pStyle w:val="Marge"/>
        <w:spacing w:before="60" w:after="60"/>
        <w:rPr>
          <w:b/>
        </w:rPr>
      </w:pPr>
    </w:p>
    <w:p w14:paraId="55DF0CDB" w14:textId="77777777" w:rsidR="00CF5750" w:rsidRDefault="00CF5750" w:rsidP="00CF5750">
      <w:pPr>
        <w:pStyle w:val="Marge"/>
        <w:spacing w:before="60" w:after="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5750" w:rsidRPr="00EB7E92" w14:paraId="4F8D14A8" w14:textId="77777777" w:rsidTr="00911032">
        <w:tc>
          <w:tcPr>
            <w:tcW w:w="9350" w:type="dxa"/>
            <w:tcBorders>
              <w:top w:val="single" w:sz="4" w:space="0" w:color="auto"/>
              <w:left w:val="single" w:sz="4" w:space="0" w:color="auto"/>
              <w:bottom w:val="single" w:sz="4" w:space="0" w:color="auto"/>
              <w:right w:val="single" w:sz="4" w:space="0" w:color="auto"/>
            </w:tcBorders>
            <w:shd w:val="clear" w:color="auto" w:fill="FFE599"/>
            <w:hideMark/>
          </w:tcPr>
          <w:p w14:paraId="68FD1149" w14:textId="77777777" w:rsidR="00CF5750" w:rsidRPr="00FF090C" w:rsidRDefault="00CF5750" w:rsidP="00911032">
            <w:pPr>
              <w:pStyle w:val="Marge"/>
              <w:spacing w:before="60" w:after="60"/>
              <w:outlineLvl w:val="0"/>
              <w:rPr>
                <w:b/>
              </w:rPr>
            </w:pPr>
            <w:bookmarkStart w:id="89" w:name="_Toc24535948"/>
            <w:r w:rsidRPr="00FF090C">
              <w:rPr>
                <w:rFonts w:cs="Arial"/>
                <w:b/>
              </w:rPr>
              <w:t>4.</w:t>
            </w:r>
            <w:r w:rsidRPr="00FF090C">
              <w:rPr>
                <w:rFonts w:cs="Arial"/>
                <w:b/>
              </w:rPr>
              <w:tab/>
              <w:t>PROTECTION OF THE CULTURAL PROPERTY</w:t>
            </w:r>
            <w:bookmarkEnd w:id="89"/>
          </w:p>
        </w:tc>
      </w:tr>
    </w:tbl>
    <w:p w14:paraId="725E4386" w14:textId="77777777" w:rsidR="00CF5750" w:rsidRDefault="00CF5750" w:rsidP="00CF5750">
      <w:pPr>
        <w:pStyle w:val="Marge"/>
        <w:spacing w:before="60" w:after="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CF5750" w:rsidRPr="00EB7E92" w14:paraId="193CB599" w14:textId="77777777" w:rsidTr="00911032">
        <w:tc>
          <w:tcPr>
            <w:tcW w:w="8862" w:type="dxa"/>
            <w:tcBorders>
              <w:top w:val="single" w:sz="4" w:space="0" w:color="auto"/>
              <w:left w:val="single" w:sz="4" w:space="0" w:color="auto"/>
              <w:bottom w:val="single" w:sz="4" w:space="0" w:color="auto"/>
              <w:right w:val="single" w:sz="4" w:space="0" w:color="auto"/>
            </w:tcBorders>
            <w:shd w:val="clear" w:color="auto" w:fill="auto"/>
          </w:tcPr>
          <w:p w14:paraId="25516B5C" w14:textId="77777777" w:rsidR="00CF5750" w:rsidRPr="00FF090C" w:rsidRDefault="00CF5750" w:rsidP="00911032">
            <w:pPr>
              <w:pStyle w:val="Marge"/>
              <w:spacing w:before="60" w:after="60"/>
              <w:outlineLvl w:val="1"/>
              <w:rPr>
                <w:rFonts w:cs="Arial"/>
                <w:b/>
                <w:szCs w:val="22"/>
              </w:rPr>
            </w:pPr>
            <w:bookmarkStart w:id="90" w:name="_Toc24535949"/>
            <w:r w:rsidRPr="00FF090C">
              <w:rPr>
                <w:rFonts w:cs="Arial"/>
                <w:b/>
                <w:szCs w:val="22"/>
              </w:rPr>
              <w:t>4.1 Identification and safeguarding measures</w:t>
            </w:r>
            <w:bookmarkEnd w:id="90"/>
            <w:r w:rsidRPr="00FF090C">
              <w:rPr>
                <w:rFonts w:cs="Arial"/>
                <w:b/>
                <w:szCs w:val="22"/>
              </w:rPr>
              <w:t xml:space="preserve"> </w:t>
            </w:r>
          </w:p>
          <w:p w14:paraId="3F906FAE" w14:textId="77777777" w:rsidR="00CF5750" w:rsidRPr="00FF090C" w:rsidRDefault="00CF5750" w:rsidP="00911032">
            <w:pPr>
              <w:pStyle w:val="Marge"/>
              <w:spacing w:before="60" w:after="60"/>
              <w:outlineLvl w:val="1"/>
              <w:rPr>
                <w:rFonts w:cs="Arial"/>
                <w:b/>
              </w:rPr>
            </w:pPr>
          </w:p>
          <w:p w14:paraId="23193616" w14:textId="77777777" w:rsidR="00CF5750" w:rsidRPr="00FF090C" w:rsidRDefault="00CF5750" w:rsidP="00911032">
            <w:pPr>
              <w:pStyle w:val="Marge"/>
              <w:spacing w:before="60" w:after="60"/>
              <w:outlineLvl w:val="1"/>
              <w:rPr>
                <w:b/>
              </w:rPr>
            </w:pPr>
            <w:bookmarkStart w:id="91" w:name="_Toc24535950"/>
            <w:bookmarkStart w:id="92" w:name="_Toc24450829"/>
            <w:bookmarkStart w:id="93" w:name="_Toc24448699"/>
            <w:r w:rsidRPr="00FF090C">
              <w:rPr>
                <w:rFonts w:cs="Arial"/>
                <w:bCs/>
                <w:sz w:val="18"/>
                <w:szCs w:val="18"/>
              </w:rPr>
              <w:t>In accordance with Article 5 of the 1999 Second Protocol, provide information on preparatory measures taken in time of peace for the safeguarding of cultural property against the foreseeable effects of armed conflict. These measures may include, as appropriate, the preparation of inventories, the planning of emergency measures for protection against fire or structural collapse, the preparation for the removal of movable cultural property or the provision for adequate in situ protection of such property, and the designation of competent authorities responsible for the safeguarding of cultural property.</w:t>
            </w:r>
            <w:bookmarkEnd w:id="91"/>
            <w:bookmarkEnd w:id="92"/>
            <w:bookmarkEnd w:id="93"/>
          </w:p>
        </w:tc>
      </w:tr>
      <w:tr w:rsidR="00CF5750" w:rsidRPr="00EB7E92" w14:paraId="3F46F03C" w14:textId="77777777" w:rsidTr="00911032">
        <w:tc>
          <w:tcPr>
            <w:tcW w:w="8862" w:type="dxa"/>
            <w:tcBorders>
              <w:top w:val="single" w:sz="4" w:space="0" w:color="auto"/>
              <w:left w:val="single" w:sz="4" w:space="0" w:color="auto"/>
              <w:bottom w:val="single" w:sz="4" w:space="0" w:color="auto"/>
              <w:right w:val="single" w:sz="4" w:space="0" w:color="auto"/>
            </w:tcBorders>
            <w:shd w:val="clear" w:color="auto" w:fill="auto"/>
          </w:tcPr>
          <w:p w14:paraId="490F6C9F" w14:textId="77777777" w:rsidR="00CF5750" w:rsidRPr="00FF090C" w:rsidRDefault="00CF5750" w:rsidP="00911032">
            <w:pPr>
              <w:pStyle w:val="Marge"/>
              <w:spacing w:before="60" w:after="60"/>
              <w:rPr>
                <w:b/>
              </w:rPr>
            </w:pPr>
          </w:p>
          <w:p w14:paraId="6FC6F8E2" w14:textId="77777777" w:rsidR="00CF5750" w:rsidRPr="00FF090C" w:rsidRDefault="00CF5750" w:rsidP="00911032">
            <w:pPr>
              <w:pStyle w:val="Marge"/>
              <w:spacing w:before="60" w:after="60"/>
              <w:rPr>
                <w:b/>
              </w:rPr>
            </w:pPr>
          </w:p>
        </w:tc>
      </w:tr>
    </w:tbl>
    <w:p w14:paraId="3DBE6809" w14:textId="77777777" w:rsidR="00CF5750" w:rsidRDefault="00CF57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CF5750" w:rsidRPr="00EB7E92" w14:paraId="04D141E6" w14:textId="77777777" w:rsidTr="00911032">
        <w:tc>
          <w:tcPr>
            <w:tcW w:w="8862" w:type="dxa"/>
            <w:tcBorders>
              <w:top w:val="single" w:sz="4" w:space="0" w:color="auto"/>
              <w:left w:val="single" w:sz="4" w:space="0" w:color="auto"/>
              <w:bottom w:val="single" w:sz="4" w:space="0" w:color="auto"/>
              <w:right w:val="single" w:sz="4" w:space="0" w:color="auto"/>
            </w:tcBorders>
            <w:shd w:val="clear" w:color="auto" w:fill="auto"/>
          </w:tcPr>
          <w:p w14:paraId="1F7B0AA3" w14:textId="77777777" w:rsidR="00CF5750" w:rsidRPr="00FF090C" w:rsidRDefault="00CF5750" w:rsidP="00911032">
            <w:pPr>
              <w:pStyle w:val="Marge"/>
              <w:spacing w:before="60" w:after="60"/>
              <w:outlineLvl w:val="1"/>
              <w:rPr>
                <w:rFonts w:cs="Arial"/>
                <w:b/>
                <w:szCs w:val="22"/>
              </w:rPr>
            </w:pPr>
            <w:bookmarkStart w:id="94" w:name="_Toc24535951"/>
            <w:r w:rsidRPr="00FF090C">
              <w:rPr>
                <w:rFonts w:cs="Arial"/>
                <w:b/>
                <w:szCs w:val="22"/>
              </w:rPr>
              <w:t>4.2 Military planning and military training</w:t>
            </w:r>
            <w:bookmarkEnd w:id="94"/>
          </w:p>
          <w:p w14:paraId="4E53C4B7" w14:textId="77777777" w:rsidR="00CF5750" w:rsidRPr="00FF090C" w:rsidRDefault="00CF5750" w:rsidP="00911032">
            <w:pPr>
              <w:pStyle w:val="Marge"/>
              <w:spacing w:before="60" w:after="60"/>
              <w:outlineLvl w:val="1"/>
              <w:rPr>
                <w:rFonts w:cs="Arial"/>
                <w:b/>
              </w:rPr>
            </w:pPr>
          </w:p>
          <w:p w14:paraId="7EAE6E7A" w14:textId="77777777" w:rsidR="00CF5750" w:rsidRPr="00FF090C" w:rsidRDefault="00CF5750" w:rsidP="00911032">
            <w:pPr>
              <w:pStyle w:val="Marge"/>
              <w:spacing w:before="60" w:after="60"/>
              <w:outlineLvl w:val="1"/>
              <w:rPr>
                <w:rFonts w:cs="Arial"/>
                <w:bCs/>
              </w:rPr>
            </w:pPr>
            <w:bookmarkStart w:id="95" w:name="_Toc24535952"/>
            <w:bookmarkStart w:id="96" w:name="_Toc24450831"/>
            <w:bookmarkStart w:id="97" w:name="_Toc24448701"/>
            <w:r w:rsidRPr="00FF090C">
              <w:rPr>
                <w:rFonts w:cs="Arial"/>
                <w:bCs/>
                <w:sz w:val="18"/>
                <w:szCs w:val="18"/>
              </w:rPr>
              <w:t>In accordance with Article 30 of the 1999 Second Protocol, provide information on the incorporation of guidelines and instructions on the protection of cultural property in military regulations, as well as information on peacetime training and educational programmes for the members of armed forces.</w:t>
            </w:r>
            <w:bookmarkEnd w:id="95"/>
            <w:bookmarkEnd w:id="96"/>
            <w:bookmarkEnd w:id="97"/>
          </w:p>
        </w:tc>
      </w:tr>
      <w:tr w:rsidR="00CF5750" w:rsidRPr="00EB7E92" w14:paraId="3FA22F2A" w14:textId="77777777" w:rsidTr="00911032">
        <w:tc>
          <w:tcPr>
            <w:tcW w:w="8862" w:type="dxa"/>
            <w:tcBorders>
              <w:top w:val="single" w:sz="4" w:space="0" w:color="auto"/>
              <w:left w:val="single" w:sz="4" w:space="0" w:color="auto"/>
              <w:bottom w:val="single" w:sz="4" w:space="0" w:color="auto"/>
              <w:right w:val="single" w:sz="4" w:space="0" w:color="auto"/>
            </w:tcBorders>
            <w:shd w:val="clear" w:color="auto" w:fill="auto"/>
          </w:tcPr>
          <w:p w14:paraId="31B12039" w14:textId="77777777" w:rsidR="00CF5750" w:rsidRDefault="00CF5750" w:rsidP="00911032">
            <w:pPr>
              <w:pStyle w:val="Marge"/>
              <w:spacing w:before="60" w:after="60"/>
              <w:rPr>
                <w:b/>
              </w:rPr>
            </w:pPr>
          </w:p>
          <w:p w14:paraId="6AD9C688" w14:textId="4CAA05E6" w:rsidR="00CF5750" w:rsidRPr="00FF090C" w:rsidRDefault="00CF5750" w:rsidP="00911032">
            <w:pPr>
              <w:pStyle w:val="Marge"/>
              <w:spacing w:before="60" w:after="60"/>
              <w:rPr>
                <w:b/>
              </w:rPr>
            </w:pPr>
          </w:p>
        </w:tc>
      </w:tr>
    </w:tbl>
    <w:p w14:paraId="4BF83D7E" w14:textId="732DF21C" w:rsidR="00CF5750" w:rsidRDefault="00CF5750" w:rsidP="00CF5750">
      <w:pPr>
        <w:pStyle w:val="Marge"/>
        <w:spacing w:before="60" w:after="60"/>
        <w:rPr>
          <w:b/>
        </w:rPr>
      </w:pPr>
    </w:p>
    <w:p w14:paraId="44AE2058" w14:textId="671BB9B1" w:rsidR="00CF5750" w:rsidRDefault="00CF5750" w:rsidP="00CF5750">
      <w:pPr>
        <w:pStyle w:val="Marge"/>
        <w:spacing w:before="60" w:after="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5750" w:rsidRPr="00EB7E92" w14:paraId="4968BCAD" w14:textId="77777777" w:rsidTr="00911032">
        <w:tc>
          <w:tcPr>
            <w:tcW w:w="9350" w:type="dxa"/>
            <w:tcBorders>
              <w:top w:val="single" w:sz="4" w:space="0" w:color="auto"/>
              <w:left w:val="single" w:sz="4" w:space="0" w:color="auto"/>
              <w:bottom w:val="single" w:sz="4" w:space="0" w:color="auto"/>
              <w:right w:val="single" w:sz="4" w:space="0" w:color="auto"/>
            </w:tcBorders>
            <w:shd w:val="clear" w:color="auto" w:fill="auto"/>
          </w:tcPr>
          <w:p w14:paraId="0D5BDF72" w14:textId="77777777" w:rsidR="00CF5750" w:rsidRPr="00FF090C" w:rsidRDefault="00CF5750" w:rsidP="00911032">
            <w:pPr>
              <w:pStyle w:val="Marge"/>
              <w:spacing w:before="60" w:after="60"/>
              <w:outlineLvl w:val="1"/>
              <w:rPr>
                <w:rFonts w:cs="Arial"/>
                <w:b/>
                <w:szCs w:val="22"/>
              </w:rPr>
            </w:pPr>
            <w:bookmarkStart w:id="98" w:name="_Toc24535953"/>
            <w:r w:rsidRPr="00FF090C">
              <w:rPr>
                <w:rFonts w:cs="Arial"/>
                <w:b/>
                <w:szCs w:val="22"/>
              </w:rPr>
              <w:t>4.3 Criminal legislation</w:t>
            </w:r>
            <w:bookmarkEnd w:id="98"/>
          </w:p>
          <w:p w14:paraId="1897D5A2" w14:textId="77777777" w:rsidR="00CF5750" w:rsidRPr="00FF090C" w:rsidRDefault="00CF5750" w:rsidP="00911032">
            <w:pPr>
              <w:pStyle w:val="Marge"/>
              <w:spacing w:before="60" w:after="60"/>
              <w:outlineLvl w:val="1"/>
              <w:rPr>
                <w:rFonts w:cs="Arial"/>
                <w:bCs/>
                <w:i/>
                <w:iCs/>
                <w:szCs w:val="22"/>
              </w:rPr>
            </w:pPr>
          </w:p>
          <w:p w14:paraId="13EB6AB1" w14:textId="77777777" w:rsidR="00CF5750" w:rsidRPr="00FF090C" w:rsidRDefault="00CF5750" w:rsidP="00911032">
            <w:pPr>
              <w:pStyle w:val="Marge"/>
              <w:spacing w:before="60" w:after="60"/>
              <w:outlineLvl w:val="1"/>
              <w:rPr>
                <w:b/>
              </w:rPr>
            </w:pPr>
            <w:bookmarkStart w:id="99" w:name="_Toc24535954"/>
            <w:bookmarkStart w:id="100" w:name="_Toc24450833"/>
            <w:bookmarkStart w:id="101" w:name="_Toc24448703"/>
            <w:r w:rsidRPr="00FF090C">
              <w:rPr>
                <w:rFonts w:cs="Arial"/>
                <w:bCs/>
                <w:sz w:val="18"/>
                <w:szCs w:val="18"/>
              </w:rPr>
              <w:t>Provide information on criminal legislation providing for the repression of, and jurisdiction over, offenses committed against cultural property under enhanced protection within the meaning of, and in accordance with, Chapter 4 of the 1999 Second Protocol.</w:t>
            </w:r>
            <w:bookmarkEnd w:id="99"/>
            <w:bookmarkEnd w:id="100"/>
            <w:bookmarkEnd w:id="101"/>
          </w:p>
        </w:tc>
      </w:tr>
      <w:tr w:rsidR="00CF5750" w:rsidRPr="00EB7E92" w14:paraId="588520EB" w14:textId="77777777" w:rsidTr="00911032">
        <w:tc>
          <w:tcPr>
            <w:tcW w:w="9350" w:type="dxa"/>
            <w:tcBorders>
              <w:top w:val="single" w:sz="4" w:space="0" w:color="auto"/>
              <w:left w:val="single" w:sz="4" w:space="0" w:color="auto"/>
              <w:bottom w:val="single" w:sz="4" w:space="0" w:color="auto"/>
              <w:right w:val="single" w:sz="4" w:space="0" w:color="auto"/>
            </w:tcBorders>
            <w:shd w:val="clear" w:color="auto" w:fill="auto"/>
          </w:tcPr>
          <w:p w14:paraId="521B116A" w14:textId="77777777" w:rsidR="00CF5750" w:rsidRPr="00FF090C" w:rsidRDefault="00CF5750" w:rsidP="00911032">
            <w:pPr>
              <w:pStyle w:val="Marge"/>
              <w:spacing w:before="60" w:after="60"/>
              <w:rPr>
                <w:b/>
              </w:rPr>
            </w:pPr>
          </w:p>
          <w:p w14:paraId="7377DDCE" w14:textId="77777777" w:rsidR="00CF5750" w:rsidRPr="00FF090C" w:rsidRDefault="00CF5750" w:rsidP="00911032">
            <w:pPr>
              <w:pStyle w:val="Marge"/>
              <w:spacing w:before="60" w:after="60"/>
              <w:rPr>
                <w:b/>
              </w:rPr>
            </w:pPr>
          </w:p>
        </w:tc>
      </w:tr>
    </w:tbl>
    <w:p w14:paraId="064CC598" w14:textId="77777777" w:rsidR="00CF5750" w:rsidRDefault="00CF5750" w:rsidP="00CF5750">
      <w:pPr>
        <w:pStyle w:val="Marge"/>
        <w:spacing w:before="60" w:after="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5750" w:rsidRPr="00EB7E92" w14:paraId="7CE28A26" w14:textId="77777777" w:rsidTr="00911032">
        <w:tc>
          <w:tcPr>
            <w:tcW w:w="9350" w:type="dxa"/>
            <w:tcBorders>
              <w:top w:val="single" w:sz="4" w:space="0" w:color="auto"/>
              <w:left w:val="single" w:sz="4" w:space="0" w:color="auto"/>
              <w:bottom w:val="single" w:sz="4" w:space="0" w:color="auto"/>
              <w:right w:val="single" w:sz="4" w:space="0" w:color="auto"/>
            </w:tcBorders>
            <w:shd w:val="clear" w:color="auto" w:fill="auto"/>
          </w:tcPr>
          <w:p w14:paraId="4A45131D" w14:textId="77777777" w:rsidR="00CF5750" w:rsidRPr="00FF090C" w:rsidRDefault="00CF5750" w:rsidP="00911032">
            <w:pPr>
              <w:pStyle w:val="Marge"/>
              <w:spacing w:before="60" w:after="60"/>
              <w:outlineLvl w:val="1"/>
              <w:rPr>
                <w:rFonts w:cs="Arial"/>
                <w:b/>
                <w:szCs w:val="22"/>
              </w:rPr>
            </w:pPr>
            <w:bookmarkStart w:id="102" w:name="_Toc24535955"/>
            <w:r w:rsidRPr="00FF090C">
              <w:rPr>
                <w:rFonts w:cs="Arial"/>
                <w:b/>
                <w:szCs w:val="22"/>
              </w:rPr>
              <w:t>4.4 Relevant national legislation</w:t>
            </w:r>
            <w:bookmarkEnd w:id="102"/>
          </w:p>
          <w:p w14:paraId="56FB1088" w14:textId="77777777" w:rsidR="00CF5750" w:rsidRPr="00FF090C" w:rsidRDefault="00CF5750" w:rsidP="00911032">
            <w:pPr>
              <w:pStyle w:val="Marge"/>
              <w:spacing w:before="60" w:after="60"/>
              <w:outlineLvl w:val="1"/>
              <w:rPr>
                <w:rFonts w:cs="Arial"/>
                <w:b/>
              </w:rPr>
            </w:pPr>
          </w:p>
          <w:p w14:paraId="78B618CE" w14:textId="7C7770EF" w:rsidR="00CF5750" w:rsidRPr="00FF090C" w:rsidRDefault="00CF5750" w:rsidP="00911032">
            <w:pPr>
              <w:pStyle w:val="Marge"/>
              <w:spacing w:before="60" w:after="60"/>
              <w:outlineLvl w:val="1"/>
              <w:rPr>
                <w:bCs/>
              </w:rPr>
            </w:pPr>
            <w:bookmarkStart w:id="103" w:name="_Toc24535956"/>
            <w:bookmarkStart w:id="104" w:name="_Toc24450835"/>
            <w:bookmarkStart w:id="105" w:name="_Toc24448705"/>
            <w:r w:rsidRPr="00FF090C">
              <w:rPr>
                <w:rFonts w:cs="Arial"/>
                <w:bCs/>
                <w:sz w:val="18"/>
                <w:szCs w:val="18"/>
              </w:rPr>
              <w:t xml:space="preserve">Provide information on relevant national legislation governing the protection of the cultural property concerned along with information related to the </w:t>
            </w:r>
            <w:r w:rsidRPr="00FF090C">
              <w:rPr>
                <w:rFonts w:eastAsia="Calibri" w:cs="Arial"/>
                <w:bCs/>
                <w:sz w:val="18"/>
                <w:szCs w:val="18"/>
                <w:lang w:val="en-US"/>
              </w:rPr>
              <w:t>1954 Hague Convention</w:t>
            </w:r>
            <w:r w:rsidRPr="00FF090C">
              <w:rPr>
                <w:rFonts w:cs="Arial"/>
                <w:bCs/>
                <w:sz w:val="18"/>
                <w:szCs w:val="18"/>
              </w:rPr>
              <w:t>.</w:t>
            </w:r>
            <w:bookmarkEnd w:id="103"/>
            <w:bookmarkEnd w:id="104"/>
            <w:bookmarkEnd w:id="105"/>
          </w:p>
        </w:tc>
      </w:tr>
      <w:tr w:rsidR="00CF5750" w:rsidRPr="00EB7E92" w14:paraId="78DB65AE" w14:textId="77777777" w:rsidTr="00911032">
        <w:tc>
          <w:tcPr>
            <w:tcW w:w="9350" w:type="dxa"/>
            <w:tcBorders>
              <w:top w:val="single" w:sz="4" w:space="0" w:color="auto"/>
              <w:left w:val="single" w:sz="4" w:space="0" w:color="auto"/>
              <w:bottom w:val="single" w:sz="4" w:space="0" w:color="auto"/>
              <w:right w:val="single" w:sz="4" w:space="0" w:color="auto"/>
            </w:tcBorders>
            <w:shd w:val="clear" w:color="auto" w:fill="auto"/>
          </w:tcPr>
          <w:p w14:paraId="19DAC2A0" w14:textId="77777777" w:rsidR="00CF5750" w:rsidRPr="00FF090C" w:rsidRDefault="00CF5750" w:rsidP="00911032">
            <w:pPr>
              <w:pStyle w:val="Marge"/>
              <w:spacing w:before="60" w:after="60"/>
              <w:rPr>
                <w:b/>
              </w:rPr>
            </w:pPr>
          </w:p>
          <w:p w14:paraId="78694079" w14:textId="77777777" w:rsidR="00CF5750" w:rsidRPr="00FF090C" w:rsidRDefault="00CF5750" w:rsidP="00911032">
            <w:pPr>
              <w:pStyle w:val="Marge"/>
              <w:spacing w:before="60" w:after="60"/>
              <w:rPr>
                <w:b/>
              </w:rPr>
            </w:pPr>
          </w:p>
        </w:tc>
      </w:tr>
    </w:tbl>
    <w:p w14:paraId="13D8AAA4" w14:textId="77777777" w:rsidR="00CF5750" w:rsidRDefault="00CF5750" w:rsidP="00CF5750">
      <w:pPr>
        <w:pStyle w:val="Marge"/>
        <w:spacing w:before="60" w:after="60"/>
        <w:rPr>
          <w:b/>
        </w:rPr>
      </w:pPr>
    </w:p>
    <w:p w14:paraId="7A1714BD" w14:textId="77777777" w:rsidR="00CF5750" w:rsidRDefault="00CF5750" w:rsidP="00CF5750">
      <w:pPr>
        <w:pStyle w:val="Marge"/>
        <w:spacing w:before="60" w:after="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5750" w:rsidRPr="00EB7E92" w14:paraId="6DF485F5" w14:textId="77777777" w:rsidTr="00911032">
        <w:tc>
          <w:tcPr>
            <w:tcW w:w="9355" w:type="dxa"/>
            <w:tcBorders>
              <w:top w:val="single" w:sz="4" w:space="0" w:color="auto"/>
              <w:left w:val="single" w:sz="4" w:space="0" w:color="auto"/>
              <w:bottom w:val="single" w:sz="4" w:space="0" w:color="auto"/>
              <w:right w:val="single" w:sz="4" w:space="0" w:color="auto"/>
            </w:tcBorders>
            <w:shd w:val="clear" w:color="auto" w:fill="FFE599"/>
            <w:hideMark/>
          </w:tcPr>
          <w:p w14:paraId="62839B95" w14:textId="77777777" w:rsidR="00CF5750" w:rsidRPr="00FF090C" w:rsidRDefault="00CF5750" w:rsidP="00911032">
            <w:pPr>
              <w:pStyle w:val="Marge"/>
              <w:spacing w:before="60" w:after="60"/>
              <w:outlineLvl w:val="0"/>
              <w:rPr>
                <w:b/>
              </w:rPr>
            </w:pPr>
            <w:bookmarkStart w:id="106" w:name="_Toc24535957"/>
            <w:r w:rsidRPr="00FF090C">
              <w:rPr>
                <w:rFonts w:cs="Arial"/>
                <w:b/>
              </w:rPr>
              <w:t>5.</w:t>
            </w:r>
            <w:r w:rsidRPr="00FF090C">
              <w:rPr>
                <w:rFonts w:cs="Arial"/>
                <w:b/>
              </w:rPr>
              <w:tab/>
              <w:t>USE OF THE CULTURAL PROPERTY</w:t>
            </w:r>
            <w:bookmarkEnd w:id="106"/>
          </w:p>
        </w:tc>
      </w:tr>
    </w:tbl>
    <w:p w14:paraId="58C3F83F" w14:textId="77777777" w:rsidR="00CF5750" w:rsidRDefault="00CF5750" w:rsidP="00CF5750">
      <w:pPr>
        <w:pStyle w:val="Marge"/>
        <w:spacing w:before="60" w:after="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5750" w:rsidRPr="00EB7E92" w14:paraId="13978385" w14:textId="77777777" w:rsidTr="00911032">
        <w:tc>
          <w:tcPr>
            <w:tcW w:w="9350" w:type="dxa"/>
            <w:tcBorders>
              <w:top w:val="single" w:sz="4" w:space="0" w:color="auto"/>
              <w:left w:val="single" w:sz="4" w:space="0" w:color="auto"/>
              <w:bottom w:val="single" w:sz="4" w:space="0" w:color="auto"/>
              <w:right w:val="single" w:sz="4" w:space="0" w:color="auto"/>
            </w:tcBorders>
            <w:shd w:val="clear" w:color="auto" w:fill="auto"/>
          </w:tcPr>
          <w:p w14:paraId="7117669F" w14:textId="77777777" w:rsidR="00CF5750" w:rsidRPr="00FF090C" w:rsidRDefault="00CF5750" w:rsidP="00911032">
            <w:pPr>
              <w:pStyle w:val="Marge"/>
              <w:spacing w:before="60" w:after="60"/>
              <w:outlineLvl w:val="1"/>
              <w:rPr>
                <w:rFonts w:cs="Arial"/>
                <w:b/>
                <w:szCs w:val="22"/>
              </w:rPr>
            </w:pPr>
            <w:bookmarkStart w:id="107" w:name="_Toc24535958"/>
            <w:r w:rsidRPr="00FF090C">
              <w:rPr>
                <w:rFonts w:cs="Arial"/>
                <w:b/>
                <w:szCs w:val="22"/>
              </w:rPr>
              <w:t>5.1 Use of the cultural property</w:t>
            </w:r>
            <w:bookmarkEnd w:id="107"/>
          </w:p>
          <w:p w14:paraId="29C8C485" w14:textId="77777777" w:rsidR="00CF5750" w:rsidRPr="00FF090C" w:rsidRDefault="00CF5750" w:rsidP="00911032">
            <w:pPr>
              <w:pStyle w:val="Marge"/>
              <w:spacing w:before="60" w:after="60"/>
              <w:outlineLvl w:val="1"/>
              <w:rPr>
                <w:rFonts w:cs="Arial"/>
                <w:b/>
              </w:rPr>
            </w:pPr>
          </w:p>
          <w:p w14:paraId="1627E561" w14:textId="77777777" w:rsidR="00CF5750" w:rsidRPr="00FF090C" w:rsidRDefault="00CF5750" w:rsidP="00911032">
            <w:pPr>
              <w:pStyle w:val="Marge"/>
              <w:spacing w:before="60" w:after="60"/>
              <w:outlineLvl w:val="1"/>
              <w:rPr>
                <w:rFonts w:cs="Arial"/>
                <w:b/>
              </w:rPr>
            </w:pPr>
            <w:bookmarkStart w:id="108" w:name="_Toc24535959"/>
            <w:bookmarkStart w:id="109" w:name="_Toc24450838"/>
            <w:r w:rsidRPr="00FF090C">
              <w:rPr>
                <w:rFonts w:cs="Arial"/>
                <w:bCs/>
                <w:sz w:val="18"/>
                <w:szCs w:val="18"/>
              </w:rPr>
              <w:t>Describe the current use of the cultural property. Provide all relevant information to establish that the property is not used for military purposes or to shield military sites.</w:t>
            </w:r>
            <w:bookmarkEnd w:id="108"/>
            <w:bookmarkEnd w:id="109"/>
            <w:r w:rsidRPr="00FF090C">
              <w:rPr>
                <w:rFonts w:cs="Arial"/>
                <w:bCs/>
                <w:sz w:val="18"/>
                <w:szCs w:val="18"/>
              </w:rPr>
              <w:t xml:space="preserve">  </w:t>
            </w:r>
          </w:p>
        </w:tc>
      </w:tr>
      <w:tr w:rsidR="00CF5750" w:rsidRPr="00EB7E92" w14:paraId="476D832E" w14:textId="77777777" w:rsidTr="00911032">
        <w:tc>
          <w:tcPr>
            <w:tcW w:w="9350" w:type="dxa"/>
            <w:tcBorders>
              <w:top w:val="single" w:sz="4" w:space="0" w:color="auto"/>
              <w:left w:val="single" w:sz="4" w:space="0" w:color="auto"/>
              <w:bottom w:val="single" w:sz="4" w:space="0" w:color="auto"/>
              <w:right w:val="single" w:sz="4" w:space="0" w:color="auto"/>
            </w:tcBorders>
            <w:shd w:val="clear" w:color="auto" w:fill="auto"/>
          </w:tcPr>
          <w:p w14:paraId="369D5185" w14:textId="77777777" w:rsidR="00CF5750" w:rsidRPr="00FF090C" w:rsidRDefault="00CF5750" w:rsidP="00911032">
            <w:pPr>
              <w:pStyle w:val="Marge"/>
              <w:spacing w:before="60" w:after="60"/>
              <w:rPr>
                <w:b/>
              </w:rPr>
            </w:pPr>
          </w:p>
          <w:p w14:paraId="4C4D2ABD" w14:textId="77777777" w:rsidR="00CF5750" w:rsidRPr="00FF090C" w:rsidRDefault="00CF5750" w:rsidP="00911032">
            <w:pPr>
              <w:pStyle w:val="Marge"/>
              <w:spacing w:before="60" w:after="60"/>
              <w:rPr>
                <w:b/>
              </w:rPr>
            </w:pPr>
          </w:p>
        </w:tc>
      </w:tr>
    </w:tbl>
    <w:p w14:paraId="4F4E527A" w14:textId="75CE93EB" w:rsidR="00CF5750" w:rsidRDefault="00CF5750" w:rsidP="00CF5750">
      <w:pPr>
        <w:rPr>
          <w:lang w:val="en-GB"/>
        </w:rPr>
      </w:pPr>
    </w:p>
    <w:p w14:paraId="110D95CF" w14:textId="41295887" w:rsidR="00CF5750" w:rsidRDefault="00CF5750" w:rsidP="00CF5750">
      <w:pPr>
        <w:rPr>
          <w:lang w:val="en-GB"/>
        </w:rPr>
      </w:pPr>
    </w:p>
    <w:p w14:paraId="6A361BF1" w14:textId="38DAD1C8" w:rsidR="00CF5750" w:rsidRDefault="00CF5750" w:rsidP="00CF5750">
      <w:pPr>
        <w:rPr>
          <w:lang w:val="en-GB"/>
        </w:rPr>
      </w:pPr>
    </w:p>
    <w:p w14:paraId="3DAEA858" w14:textId="707D04C5" w:rsidR="00CF5750" w:rsidRDefault="00CF5750" w:rsidP="00CF5750">
      <w:pPr>
        <w:rPr>
          <w:lang w:val="en-GB"/>
        </w:rPr>
      </w:pPr>
    </w:p>
    <w:p w14:paraId="072CDA61" w14:textId="5EC2626D" w:rsidR="00CF5750" w:rsidRDefault="00CF5750" w:rsidP="00CF5750">
      <w:pPr>
        <w:rPr>
          <w:lang w:val="en-GB"/>
        </w:rPr>
      </w:pPr>
    </w:p>
    <w:p w14:paraId="6246C95C" w14:textId="50A7BF7D" w:rsidR="00CF5750" w:rsidRDefault="00CF5750" w:rsidP="00CF5750">
      <w:pPr>
        <w:rPr>
          <w:lang w:val="en-GB"/>
        </w:rPr>
      </w:pPr>
    </w:p>
    <w:p w14:paraId="4E69FBEC" w14:textId="52F25A96" w:rsidR="00CF5750" w:rsidRDefault="00CF5750" w:rsidP="00CF5750">
      <w:pPr>
        <w:rPr>
          <w:lang w:val="en-GB"/>
        </w:rPr>
      </w:pPr>
    </w:p>
    <w:p w14:paraId="3689FBC4" w14:textId="668C6EC9" w:rsidR="00CF5750" w:rsidRDefault="00CF5750" w:rsidP="00CF5750">
      <w:pPr>
        <w:rPr>
          <w:lang w:val="en-GB"/>
        </w:rPr>
      </w:pPr>
    </w:p>
    <w:p w14:paraId="3482F408" w14:textId="1ED896AC" w:rsidR="00CF5750" w:rsidRDefault="00CF5750" w:rsidP="00CF5750">
      <w:pPr>
        <w:rPr>
          <w:lang w:val="en-GB"/>
        </w:rPr>
      </w:pPr>
    </w:p>
    <w:p w14:paraId="76190E10" w14:textId="3A3D63E3" w:rsidR="00CF5750" w:rsidRDefault="00CF5750" w:rsidP="00CF5750">
      <w:pPr>
        <w:rPr>
          <w:lang w:val="en-GB"/>
        </w:rPr>
      </w:pPr>
    </w:p>
    <w:p w14:paraId="602DE0D7" w14:textId="5B178F17" w:rsidR="00CF5750" w:rsidRDefault="00CF5750" w:rsidP="00CF5750">
      <w:pPr>
        <w:rPr>
          <w:lang w:val="en-GB"/>
        </w:rPr>
      </w:pPr>
    </w:p>
    <w:p w14:paraId="31D95048" w14:textId="78E99559" w:rsidR="00CF5750" w:rsidRDefault="00CF5750" w:rsidP="00CF5750">
      <w:pPr>
        <w:rPr>
          <w:lang w:val="en-GB"/>
        </w:rPr>
      </w:pPr>
    </w:p>
    <w:p w14:paraId="34136434" w14:textId="66F7F5E1" w:rsidR="00CF5750" w:rsidRDefault="00CF5750" w:rsidP="00CF5750">
      <w:pPr>
        <w:rPr>
          <w:lang w:val="en-GB"/>
        </w:rPr>
      </w:pPr>
    </w:p>
    <w:p w14:paraId="51A0B485" w14:textId="1D3A2EDB" w:rsidR="00CF5750" w:rsidRDefault="00CF5750" w:rsidP="00CF5750">
      <w:pPr>
        <w:rPr>
          <w:lang w:val="en-GB"/>
        </w:rPr>
      </w:pPr>
    </w:p>
    <w:p w14:paraId="5C24478C" w14:textId="76D9A457" w:rsidR="00CF5750" w:rsidRDefault="00CF5750" w:rsidP="00CF5750">
      <w:pPr>
        <w:rPr>
          <w:lang w:val="en-GB"/>
        </w:rPr>
      </w:pPr>
    </w:p>
    <w:p w14:paraId="16829FAF" w14:textId="77777777" w:rsidR="00CF5750" w:rsidRDefault="00CF5750" w:rsidP="00CF5750">
      <w:pPr>
        <w:rPr>
          <w:lang w:val="en-GB"/>
        </w:rPr>
      </w:pPr>
    </w:p>
    <w:p w14:paraId="0ABEF933" w14:textId="77777777" w:rsidR="00CF5750" w:rsidRDefault="00CF5750" w:rsidP="00CF5750">
      <w:pPr>
        <w:rPr>
          <w:lang w:val="en-G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CF5750" w:rsidRPr="00EB7E92" w14:paraId="2A29FD61" w14:textId="77777777" w:rsidTr="00CF5750">
        <w:tc>
          <w:tcPr>
            <w:tcW w:w="9355" w:type="dxa"/>
            <w:tcBorders>
              <w:top w:val="single" w:sz="4" w:space="0" w:color="auto"/>
              <w:left w:val="single" w:sz="4" w:space="0" w:color="auto"/>
              <w:bottom w:val="single" w:sz="4" w:space="0" w:color="auto"/>
              <w:right w:val="single" w:sz="4" w:space="0" w:color="auto"/>
            </w:tcBorders>
            <w:shd w:val="clear" w:color="auto" w:fill="auto"/>
          </w:tcPr>
          <w:p w14:paraId="5B6ADC10" w14:textId="77777777" w:rsidR="00CF5750" w:rsidRPr="00FF090C" w:rsidRDefault="00CF5750" w:rsidP="00911032">
            <w:pPr>
              <w:pStyle w:val="Marge"/>
              <w:spacing w:before="60" w:after="60"/>
              <w:outlineLvl w:val="1"/>
              <w:rPr>
                <w:rFonts w:cs="Arial"/>
                <w:b/>
                <w:szCs w:val="22"/>
              </w:rPr>
            </w:pPr>
            <w:bookmarkStart w:id="110" w:name="_Toc24535960"/>
            <w:r w:rsidRPr="00FF090C">
              <w:rPr>
                <w:rFonts w:cs="Arial"/>
                <w:b/>
                <w:szCs w:val="22"/>
              </w:rPr>
              <w:t xml:space="preserve">5.2 Non-military use </w:t>
            </w:r>
            <w:proofErr w:type="gramStart"/>
            <w:r w:rsidRPr="00FF090C">
              <w:rPr>
                <w:rFonts w:cs="Arial"/>
                <w:b/>
                <w:szCs w:val="22"/>
              </w:rPr>
              <w:t>declaration</w:t>
            </w:r>
            <w:bookmarkEnd w:id="110"/>
            <w:proofErr w:type="gramEnd"/>
          </w:p>
          <w:p w14:paraId="2D89370B" w14:textId="77777777" w:rsidR="00CF5750" w:rsidRPr="00FF090C" w:rsidRDefault="00CF5750" w:rsidP="00911032">
            <w:pPr>
              <w:pStyle w:val="Marge"/>
              <w:spacing w:before="60" w:after="60"/>
              <w:outlineLvl w:val="1"/>
              <w:rPr>
                <w:rFonts w:cs="Arial"/>
                <w:b/>
              </w:rPr>
            </w:pPr>
          </w:p>
          <w:p w14:paraId="041163B0" w14:textId="77777777" w:rsidR="00CF5750" w:rsidRPr="00FF090C" w:rsidRDefault="00CF5750" w:rsidP="00911032">
            <w:pPr>
              <w:pStyle w:val="Marge"/>
              <w:spacing w:before="60" w:after="60"/>
              <w:outlineLvl w:val="1"/>
              <w:rPr>
                <w:rFonts w:cs="Arial"/>
                <w:b/>
              </w:rPr>
            </w:pPr>
            <w:bookmarkStart w:id="111" w:name="_Toc24535961"/>
            <w:r w:rsidRPr="00FF090C">
              <w:rPr>
                <w:rFonts w:cs="Arial"/>
                <w:bCs/>
                <w:sz w:val="18"/>
                <w:szCs w:val="18"/>
              </w:rPr>
              <w:t>The non-military use declaration certifying that the cultural property will not be used for military purposes or to shield military sites shall be attached (Article 10(c) of the Second Protocol) as Annex 4.</w:t>
            </w:r>
            <w:bookmarkEnd w:id="111"/>
          </w:p>
        </w:tc>
      </w:tr>
      <w:tr w:rsidR="00CF5750" w:rsidRPr="00FF090C" w14:paraId="6C572723" w14:textId="77777777" w:rsidTr="00CF5750">
        <w:tc>
          <w:tcPr>
            <w:tcW w:w="9355" w:type="dxa"/>
            <w:tcBorders>
              <w:top w:val="single" w:sz="4" w:space="0" w:color="auto"/>
              <w:left w:val="single" w:sz="4" w:space="0" w:color="auto"/>
              <w:bottom w:val="single" w:sz="4" w:space="0" w:color="auto"/>
              <w:right w:val="single" w:sz="4" w:space="0" w:color="auto"/>
            </w:tcBorders>
            <w:shd w:val="clear" w:color="auto" w:fill="auto"/>
          </w:tcPr>
          <w:p w14:paraId="27EA2CAF" w14:textId="77777777" w:rsidR="00CF5750" w:rsidRPr="00FF090C" w:rsidRDefault="00CF5750" w:rsidP="00911032">
            <w:pPr>
              <w:spacing w:before="120" w:after="120"/>
              <w:jc w:val="center"/>
              <w:rPr>
                <w:rFonts w:ascii="Arial" w:hAnsi="Arial" w:cs="Arial"/>
                <w:b/>
                <w:sz w:val="18"/>
                <w:szCs w:val="18"/>
                <w:lang w:val="en-GB"/>
              </w:rPr>
            </w:pPr>
            <w:r w:rsidRPr="00FF090C">
              <w:rPr>
                <w:rFonts w:ascii="Arial" w:hAnsi="Arial" w:cs="Arial"/>
                <w:b/>
                <w:sz w:val="18"/>
                <w:szCs w:val="18"/>
                <w:lang w:val="en-GB"/>
              </w:rPr>
              <w:t>MODEL</w:t>
            </w:r>
          </w:p>
          <w:p w14:paraId="5DC10320" w14:textId="77777777" w:rsidR="00CF5750" w:rsidRPr="00FF090C" w:rsidRDefault="00CF5750" w:rsidP="00911032">
            <w:pPr>
              <w:spacing w:before="120" w:after="120"/>
              <w:jc w:val="center"/>
              <w:rPr>
                <w:rFonts w:ascii="Arial" w:hAnsi="Arial" w:cs="Arial"/>
                <w:b/>
                <w:sz w:val="18"/>
                <w:szCs w:val="18"/>
                <w:lang w:val="en-GB"/>
              </w:rPr>
            </w:pPr>
            <w:r w:rsidRPr="00FF090C">
              <w:rPr>
                <w:rFonts w:ascii="Arial" w:hAnsi="Arial" w:cs="Arial"/>
                <w:b/>
                <w:sz w:val="18"/>
                <w:szCs w:val="18"/>
                <w:lang w:val="en-GB"/>
              </w:rPr>
              <w:t>Non-</w:t>
            </w:r>
            <w:r w:rsidRPr="00FF090C">
              <w:rPr>
                <w:rFonts w:ascii="Arial" w:hAnsi="Arial" w:cs="Arial"/>
                <w:b/>
                <w:bCs/>
                <w:snapToGrid w:val="0"/>
                <w:kern w:val="28"/>
                <w:sz w:val="18"/>
                <w:szCs w:val="18"/>
                <w:lang w:val="en-GB"/>
              </w:rPr>
              <w:t>military</w:t>
            </w:r>
            <w:r w:rsidRPr="00FF090C">
              <w:rPr>
                <w:rFonts w:ascii="Arial" w:hAnsi="Arial" w:cs="Arial"/>
                <w:b/>
                <w:sz w:val="18"/>
                <w:szCs w:val="18"/>
                <w:lang w:val="en-GB"/>
              </w:rPr>
              <w:t xml:space="preserve"> use </w:t>
            </w:r>
            <w:proofErr w:type="gramStart"/>
            <w:r w:rsidRPr="00FF090C">
              <w:rPr>
                <w:rFonts w:ascii="Arial" w:hAnsi="Arial" w:cs="Arial"/>
                <w:b/>
                <w:sz w:val="18"/>
                <w:szCs w:val="18"/>
                <w:lang w:val="en-GB"/>
              </w:rPr>
              <w:t>declaration</w:t>
            </w:r>
            <w:proofErr w:type="gramEnd"/>
          </w:p>
          <w:p w14:paraId="50A1BC63" w14:textId="77777777" w:rsidR="00CF5750" w:rsidRPr="00FF090C" w:rsidRDefault="00CF5750" w:rsidP="00911032">
            <w:pPr>
              <w:spacing w:before="360"/>
              <w:jc w:val="both"/>
              <w:rPr>
                <w:rFonts w:ascii="Arial" w:hAnsi="Arial" w:cs="Arial"/>
                <w:sz w:val="18"/>
                <w:szCs w:val="18"/>
                <w:lang w:val="en-GB"/>
              </w:rPr>
            </w:pPr>
            <w:r w:rsidRPr="00FF090C">
              <w:rPr>
                <w:rFonts w:ascii="Arial" w:hAnsi="Arial" w:cs="Arial"/>
                <w:sz w:val="18"/>
                <w:szCs w:val="18"/>
                <w:lang w:val="en-GB"/>
              </w:rPr>
              <w:t>On behalf of [the Party which has control over the cultural property], I hereby declare that, in conformity with Article 10 of the Second Protocol, [the cultural property for which enhanced protection was requested] will not be used for military purposes or to shield military sites.</w:t>
            </w:r>
          </w:p>
          <w:p w14:paraId="67C51308" w14:textId="77777777" w:rsidR="00CF5750" w:rsidRPr="00FF090C" w:rsidRDefault="00CF5750" w:rsidP="00911032">
            <w:pPr>
              <w:spacing w:before="360"/>
              <w:ind w:left="4536"/>
              <w:rPr>
                <w:rFonts w:ascii="Arial" w:hAnsi="Arial" w:cs="Arial"/>
                <w:sz w:val="18"/>
                <w:szCs w:val="18"/>
                <w:lang w:val="en-GB"/>
              </w:rPr>
            </w:pPr>
            <w:r w:rsidRPr="00FF090C">
              <w:rPr>
                <w:rFonts w:ascii="Arial" w:hAnsi="Arial" w:cs="Arial"/>
                <w:sz w:val="18"/>
                <w:szCs w:val="18"/>
                <w:lang w:val="en-GB"/>
              </w:rPr>
              <w:t>[Signature of the representative authorized by the Party which has control over the cultural property as competent for this matter]</w:t>
            </w:r>
          </w:p>
          <w:p w14:paraId="0E77F76C" w14:textId="77777777" w:rsidR="00CF5750" w:rsidRPr="00FF090C" w:rsidRDefault="00CF5750" w:rsidP="00911032">
            <w:pPr>
              <w:pStyle w:val="Marge"/>
              <w:spacing w:before="240"/>
              <w:ind w:left="4536"/>
              <w:jc w:val="left"/>
              <w:rPr>
                <w:rFonts w:cs="Arial"/>
                <w:sz w:val="18"/>
                <w:szCs w:val="18"/>
              </w:rPr>
            </w:pPr>
            <w:r w:rsidRPr="00FF090C">
              <w:rPr>
                <w:rFonts w:cs="Arial"/>
                <w:sz w:val="18"/>
                <w:szCs w:val="18"/>
              </w:rPr>
              <w:t>Name:</w:t>
            </w:r>
          </w:p>
          <w:p w14:paraId="2B5B91B9" w14:textId="77777777" w:rsidR="00CF5750" w:rsidRPr="00FF090C" w:rsidRDefault="00CF5750" w:rsidP="00911032">
            <w:pPr>
              <w:pStyle w:val="Marge"/>
              <w:spacing w:before="240"/>
              <w:ind w:left="4536"/>
              <w:jc w:val="left"/>
              <w:rPr>
                <w:rFonts w:cs="Arial"/>
                <w:sz w:val="18"/>
                <w:szCs w:val="18"/>
              </w:rPr>
            </w:pPr>
            <w:r w:rsidRPr="00FF090C">
              <w:rPr>
                <w:rFonts w:cs="Arial"/>
                <w:sz w:val="18"/>
                <w:szCs w:val="18"/>
              </w:rPr>
              <w:t>__________________________________</w:t>
            </w:r>
          </w:p>
          <w:p w14:paraId="72F2357A" w14:textId="77777777" w:rsidR="00CF5750" w:rsidRPr="00FF090C" w:rsidRDefault="00CF5750" w:rsidP="00911032">
            <w:pPr>
              <w:pStyle w:val="Marge"/>
              <w:spacing w:before="240"/>
              <w:jc w:val="left"/>
              <w:rPr>
                <w:rFonts w:cs="Arial"/>
                <w:sz w:val="18"/>
                <w:szCs w:val="18"/>
              </w:rPr>
            </w:pPr>
          </w:p>
          <w:p w14:paraId="50FA9044" w14:textId="77777777" w:rsidR="00CF5750" w:rsidRPr="00FF090C" w:rsidRDefault="00CF5750" w:rsidP="00911032">
            <w:pPr>
              <w:pStyle w:val="Marge"/>
              <w:spacing w:before="240"/>
              <w:ind w:left="4536"/>
              <w:jc w:val="left"/>
              <w:rPr>
                <w:rFonts w:cs="Arial"/>
                <w:sz w:val="18"/>
                <w:szCs w:val="18"/>
              </w:rPr>
            </w:pPr>
            <w:r w:rsidRPr="00FF090C">
              <w:rPr>
                <w:rFonts w:cs="Arial"/>
                <w:sz w:val="18"/>
                <w:szCs w:val="18"/>
              </w:rPr>
              <w:t xml:space="preserve">Function: </w:t>
            </w:r>
          </w:p>
          <w:p w14:paraId="377D5FCA" w14:textId="77777777" w:rsidR="00CF5750" w:rsidRPr="00FF090C" w:rsidRDefault="00CF5750" w:rsidP="00911032">
            <w:pPr>
              <w:pStyle w:val="Marge"/>
              <w:spacing w:before="240"/>
              <w:ind w:left="4536"/>
              <w:jc w:val="left"/>
              <w:rPr>
                <w:rFonts w:cs="Arial"/>
                <w:sz w:val="18"/>
                <w:szCs w:val="18"/>
              </w:rPr>
            </w:pPr>
            <w:r w:rsidRPr="00FF090C">
              <w:rPr>
                <w:rFonts w:cs="Arial"/>
                <w:sz w:val="18"/>
                <w:szCs w:val="18"/>
              </w:rPr>
              <w:t>__________________________________</w:t>
            </w:r>
          </w:p>
          <w:p w14:paraId="5FD08F1D" w14:textId="77777777" w:rsidR="00CF5750" w:rsidRPr="00FF090C" w:rsidRDefault="00CF5750" w:rsidP="00911032">
            <w:pPr>
              <w:pStyle w:val="Marge"/>
              <w:spacing w:before="240"/>
              <w:ind w:left="4536"/>
              <w:jc w:val="left"/>
              <w:rPr>
                <w:rFonts w:cs="Arial"/>
                <w:sz w:val="18"/>
                <w:szCs w:val="18"/>
              </w:rPr>
            </w:pPr>
            <w:r w:rsidRPr="00FF090C">
              <w:rPr>
                <w:rFonts w:cs="Arial"/>
                <w:sz w:val="18"/>
                <w:szCs w:val="18"/>
              </w:rPr>
              <w:t>__________________________________</w:t>
            </w:r>
          </w:p>
          <w:p w14:paraId="5F0F375B" w14:textId="77777777" w:rsidR="00CF5750" w:rsidRPr="00FF090C" w:rsidRDefault="00CF5750" w:rsidP="00911032">
            <w:pPr>
              <w:pStyle w:val="Marge"/>
              <w:spacing w:before="240"/>
              <w:ind w:left="4536"/>
              <w:jc w:val="left"/>
              <w:rPr>
                <w:rFonts w:cs="Arial"/>
                <w:sz w:val="18"/>
                <w:szCs w:val="18"/>
              </w:rPr>
            </w:pPr>
          </w:p>
          <w:p w14:paraId="65CB8682" w14:textId="77777777" w:rsidR="00CF5750" w:rsidRPr="00FF090C" w:rsidRDefault="00CF5750" w:rsidP="00911032">
            <w:pPr>
              <w:pStyle w:val="Marge"/>
              <w:spacing w:before="240"/>
              <w:ind w:left="4536"/>
              <w:jc w:val="left"/>
              <w:rPr>
                <w:rFonts w:cs="Arial"/>
                <w:sz w:val="18"/>
                <w:szCs w:val="18"/>
              </w:rPr>
            </w:pPr>
            <w:r w:rsidRPr="00FF090C">
              <w:rPr>
                <w:rFonts w:cs="Arial"/>
                <w:sz w:val="18"/>
                <w:szCs w:val="18"/>
              </w:rPr>
              <w:t xml:space="preserve">Date: </w:t>
            </w:r>
          </w:p>
          <w:p w14:paraId="4BF40B02" w14:textId="77777777" w:rsidR="00CF5750" w:rsidRPr="00FF090C" w:rsidRDefault="00CF5750" w:rsidP="00911032">
            <w:pPr>
              <w:pStyle w:val="Marge"/>
              <w:spacing w:before="240"/>
              <w:ind w:left="4536"/>
              <w:jc w:val="left"/>
              <w:rPr>
                <w:b/>
              </w:rPr>
            </w:pPr>
            <w:r w:rsidRPr="00FF090C">
              <w:rPr>
                <w:rFonts w:cs="Arial"/>
                <w:sz w:val="18"/>
                <w:szCs w:val="18"/>
              </w:rPr>
              <w:t>__________________________________</w:t>
            </w:r>
          </w:p>
        </w:tc>
      </w:tr>
    </w:tbl>
    <w:p w14:paraId="66855AA1" w14:textId="77777777" w:rsidR="00CF5750" w:rsidRDefault="00CF5750" w:rsidP="00CF5750"/>
    <w:p w14:paraId="24F2C881" w14:textId="2C34BCA4" w:rsidR="00CF5750" w:rsidRDefault="00CF5750" w:rsidP="00CF5750"/>
    <w:p w14:paraId="7E359EAA" w14:textId="6A14DDB6" w:rsidR="00CF5750" w:rsidRDefault="00CF5750" w:rsidP="00CF5750"/>
    <w:p w14:paraId="3D8A75FF" w14:textId="67AE33AA" w:rsidR="00CF5750" w:rsidRDefault="00CF5750" w:rsidP="00CF5750"/>
    <w:p w14:paraId="2100F3ED" w14:textId="58D5ED1F" w:rsidR="00CF5750" w:rsidRDefault="00CF5750" w:rsidP="00CF5750"/>
    <w:p w14:paraId="21F6AF55" w14:textId="3AA9A2F7" w:rsidR="00CF5750" w:rsidRDefault="00CF5750" w:rsidP="00CF5750"/>
    <w:p w14:paraId="18DDBE51" w14:textId="581613B3" w:rsidR="00CF5750" w:rsidRDefault="00CF5750" w:rsidP="00CF5750"/>
    <w:p w14:paraId="61FEA21A" w14:textId="5E491576" w:rsidR="00CF5750" w:rsidRDefault="00CF5750" w:rsidP="00CF5750"/>
    <w:p w14:paraId="34C93C84" w14:textId="1EB21708" w:rsidR="00CF5750" w:rsidRDefault="00CF5750" w:rsidP="00CF5750"/>
    <w:p w14:paraId="312A5816" w14:textId="322DFFF4" w:rsidR="00CF5750" w:rsidRDefault="00CF5750" w:rsidP="00CF5750"/>
    <w:p w14:paraId="29C10683" w14:textId="27227426" w:rsidR="00CF5750" w:rsidRDefault="00CF5750" w:rsidP="00CF5750"/>
    <w:p w14:paraId="6FCE8FCC" w14:textId="05C04B86" w:rsidR="00CF5750" w:rsidRDefault="00CF5750" w:rsidP="00CF5750"/>
    <w:p w14:paraId="3D1DF579" w14:textId="38F8AF87" w:rsidR="00CF5750" w:rsidRDefault="00CF5750" w:rsidP="00CF5750"/>
    <w:p w14:paraId="3772B346" w14:textId="6B28B1D5" w:rsidR="00CF5750" w:rsidRDefault="00CF5750" w:rsidP="00CF5750"/>
    <w:p w14:paraId="133B2C4C" w14:textId="6ABBC725" w:rsidR="00CF5750" w:rsidRDefault="00CF5750" w:rsidP="00CF5750"/>
    <w:p w14:paraId="40D3CB08" w14:textId="40CBC565" w:rsidR="00CF5750" w:rsidRDefault="00CF5750" w:rsidP="00CF5750"/>
    <w:p w14:paraId="64608835" w14:textId="77777777" w:rsidR="00CF5750" w:rsidRDefault="00CF5750" w:rsidP="00CF57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CF5750" w:rsidRPr="00FF090C" w14:paraId="2FAF65B8" w14:textId="77777777" w:rsidTr="00911032">
        <w:tc>
          <w:tcPr>
            <w:tcW w:w="8862" w:type="dxa"/>
            <w:tcBorders>
              <w:top w:val="single" w:sz="4" w:space="0" w:color="auto"/>
              <w:left w:val="single" w:sz="4" w:space="0" w:color="auto"/>
              <w:bottom w:val="single" w:sz="4" w:space="0" w:color="auto"/>
              <w:right w:val="single" w:sz="4" w:space="0" w:color="auto"/>
            </w:tcBorders>
            <w:shd w:val="clear" w:color="auto" w:fill="FFE599"/>
            <w:hideMark/>
          </w:tcPr>
          <w:p w14:paraId="1102B390" w14:textId="77777777" w:rsidR="00CF5750" w:rsidRPr="00FF090C" w:rsidRDefault="00CF5750" w:rsidP="00911032">
            <w:pPr>
              <w:pStyle w:val="Marge"/>
              <w:spacing w:before="60" w:after="60"/>
              <w:outlineLvl w:val="0"/>
              <w:rPr>
                <w:rFonts w:cs="Arial"/>
                <w:b/>
              </w:rPr>
            </w:pPr>
            <w:bookmarkStart w:id="112" w:name="_Toc24535969"/>
            <w:r w:rsidRPr="00FF090C">
              <w:rPr>
                <w:rFonts w:cs="Arial"/>
                <w:b/>
              </w:rPr>
              <w:t>6.</w:t>
            </w:r>
            <w:r w:rsidRPr="00FF090C">
              <w:rPr>
                <w:rFonts w:cs="Arial"/>
                <w:b/>
              </w:rPr>
              <w:tab/>
              <w:t>RESPONSIBLE AUTHORITY/IES</w:t>
            </w:r>
            <w:bookmarkEnd w:id="112"/>
          </w:p>
        </w:tc>
      </w:tr>
    </w:tbl>
    <w:p w14:paraId="76DE057A" w14:textId="77777777" w:rsidR="00CF5750" w:rsidRDefault="00CF5750" w:rsidP="00CF5750">
      <w:pPr>
        <w:pStyle w:val="Marge"/>
        <w:spacing w:before="60" w:after="60"/>
        <w:rPr>
          <w:b/>
        </w:rPr>
      </w:pPr>
    </w:p>
    <w:tbl>
      <w:tblPr>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1"/>
        <w:gridCol w:w="7181"/>
      </w:tblGrid>
      <w:tr w:rsidR="00CF5750" w:rsidRPr="00EB7E92" w14:paraId="4D01D970" w14:textId="77777777" w:rsidTr="00CF5750">
        <w:tc>
          <w:tcPr>
            <w:tcW w:w="8862" w:type="dxa"/>
            <w:gridSpan w:val="2"/>
            <w:tcBorders>
              <w:top w:val="single" w:sz="4" w:space="0" w:color="auto"/>
              <w:left w:val="single" w:sz="4" w:space="0" w:color="auto"/>
              <w:bottom w:val="single" w:sz="4" w:space="0" w:color="auto"/>
              <w:right w:val="single" w:sz="4" w:space="0" w:color="auto"/>
            </w:tcBorders>
            <w:shd w:val="clear" w:color="auto" w:fill="auto"/>
          </w:tcPr>
          <w:p w14:paraId="3E851E05" w14:textId="77777777" w:rsidR="00CF5750" w:rsidRPr="00FF090C" w:rsidRDefault="00CF5750" w:rsidP="00911032">
            <w:pPr>
              <w:pStyle w:val="Marge"/>
              <w:spacing w:before="60" w:after="60"/>
              <w:outlineLvl w:val="1"/>
              <w:rPr>
                <w:rFonts w:cs="Arial"/>
                <w:b/>
                <w:szCs w:val="22"/>
              </w:rPr>
            </w:pPr>
            <w:bookmarkStart w:id="113" w:name="_Toc24535970"/>
            <w:r w:rsidRPr="00FF090C">
              <w:rPr>
                <w:rFonts w:cs="Arial"/>
                <w:b/>
                <w:szCs w:val="22"/>
              </w:rPr>
              <w:t>Contact information</w:t>
            </w:r>
            <w:bookmarkEnd w:id="113"/>
          </w:p>
          <w:p w14:paraId="13DD73AC" w14:textId="77777777" w:rsidR="00CF5750" w:rsidRPr="00FF090C" w:rsidRDefault="00CF5750" w:rsidP="00911032">
            <w:pPr>
              <w:pStyle w:val="Marge"/>
              <w:spacing w:before="60" w:after="60"/>
              <w:outlineLvl w:val="1"/>
              <w:rPr>
                <w:rFonts w:cs="Arial"/>
                <w:bCs/>
                <w:i/>
                <w:iCs/>
                <w:sz w:val="20"/>
                <w:szCs w:val="20"/>
              </w:rPr>
            </w:pPr>
          </w:p>
          <w:p w14:paraId="31AB3665" w14:textId="77777777" w:rsidR="00CF5750" w:rsidRPr="00FF090C" w:rsidRDefault="00CF5750" w:rsidP="00911032">
            <w:pPr>
              <w:pStyle w:val="Marge"/>
              <w:spacing w:before="60" w:after="60"/>
              <w:outlineLvl w:val="1"/>
              <w:rPr>
                <w:rFonts w:cs="Arial"/>
                <w:bCs/>
                <w:sz w:val="18"/>
                <w:szCs w:val="18"/>
              </w:rPr>
            </w:pPr>
            <w:bookmarkStart w:id="114" w:name="_Toc24535971"/>
            <w:bookmarkStart w:id="115" w:name="_Toc24450841"/>
            <w:bookmarkStart w:id="116" w:name="_Toc24448711"/>
            <w:r w:rsidRPr="00FF090C">
              <w:rPr>
                <w:rFonts w:cs="Arial"/>
                <w:bCs/>
                <w:sz w:val="18"/>
                <w:szCs w:val="18"/>
              </w:rPr>
              <w:t>Provide detailed contact information on authority/</w:t>
            </w:r>
            <w:proofErr w:type="spellStart"/>
            <w:r w:rsidRPr="00FF090C">
              <w:rPr>
                <w:rFonts w:cs="Arial"/>
                <w:bCs/>
                <w:sz w:val="18"/>
                <w:szCs w:val="18"/>
              </w:rPr>
              <w:t>ies</w:t>
            </w:r>
            <w:proofErr w:type="spellEnd"/>
            <w:r w:rsidRPr="00FF090C">
              <w:rPr>
                <w:rFonts w:cs="Arial"/>
                <w:bCs/>
                <w:sz w:val="18"/>
                <w:szCs w:val="18"/>
              </w:rPr>
              <w:t xml:space="preserve"> responsible for the measures referred to in Articles 5, 10(b), and 10(c) of the Second Protocol</w:t>
            </w:r>
            <w:bookmarkEnd w:id="114"/>
            <w:bookmarkEnd w:id="115"/>
            <w:bookmarkEnd w:id="116"/>
            <w:r w:rsidRPr="00FF090C">
              <w:rPr>
                <w:rFonts w:cs="Arial"/>
                <w:bCs/>
                <w:sz w:val="18"/>
                <w:szCs w:val="18"/>
              </w:rPr>
              <w:t>.</w:t>
            </w:r>
          </w:p>
          <w:p w14:paraId="1052A147" w14:textId="77777777" w:rsidR="00CF5750" w:rsidRPr="00FF090C" w:rsidRDefault="00CF5750" w:rsidP="00911032">
            <w:pPr>
              <w:pStyle w:val="Marge"/>
              <w:spacing w:before="60" w:after="60"/>
              <w:outlineLvl w:val="1"/>
              <w:rPr>
                <w:rFonts w:cs="Arial"/>
                <w:bCs/>
                <w:i/>
                <w:iCs/>
              </w:rPr>
            </w:pPr>
          </w:p>
        </w:tc>
      </w:tr>
      <w:tr w:rsidR="00CF5750" w:rsidRPr="00FF090C" w14:paraId="38010F2C" w14:textId="77777777" w:rsidTr="00CF5750">
        <w:tc>
          <w:tcPr>
            <w:tcW w:w="1681" w:type="dxa"/>
            <w:tcBorders>
              <w:top w:val="single" w:sz="4" w:space="0" w:color="auto"/>
              <w:left w:val="single" w:sz="4" w:space="0" w:color="auto"/>
              <w:bottom w:val="single" w:sz="4" w:space="0" w:color="auto"/>
              <w:right w:val="single" w:sz="4" w:space="0" w:color="auto"/>
            </w:tcBorders>
            <w:shd w:val="clear" w:color="auto" w:fill="auto"/>
          </w:tcPr>
          <w:p w14:paraId="5AFF83D0"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Institution:</w:t>
            </w:r>
          </w:p>
          <w:p w14:paraId="1770B282"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Address:</w:t>
            </w:r>
          </w:p>
          <w:p w14:paraId="597CE6F0"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Telephone:</w:t>
            </w:r>
          </w:p>
          <w:p w14:paraId="27B46A7E"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Fax:</w:t>
            </w:r>
          </w:p>
          <w:p w14:paraId="4F662D6D" w14:textId="77777777" w:rsidR="00CF5750" w:rsidRPr="00FF090C" w:rsidRDefault="00CF5750" w:rsidP="00911032">
            <w:pPr>
              <w:spacing w:before="60" w:after="60"/>
              <w:jc w:val="both"/>
              <w:rPr>
                <w:rFonts w:ascii="Arial" w:hAnsi="Arial" w:cs="Arial"/>
                <w:bCs/>
                <w:sz w:val="22"/>
                <w:szCs w:val="22"/>
                <w:lang w:val="en-GB"/>
              </w:rPr>
            </w:pPr>
            <w:r w:rsidRPr="00FF090C">
              <w:rPr>
                <w:rFonts w:ascii="Arial" w:hAnsi="Arial" w:cs="Arial"/>
                <w:bCs/>
                <w:sz w:val="22"/>
                <w:szCs w:val="22"/>
                <w:lang w:val="en-GB"/>
              </w:rPr>
              <w:t>E-mail:</w:t>
            </w:r>
          </w:p>
          <w:p w14:paraId="1DE99DA5" w14:textId="77777777" w:rsidR="00CF5750" w:rsidRPr="00FF090C" w:rsidRDefault="00CF5750" w:rsidP="00911032">
            <w:pPr>
              <w:pStyle w:val="Marge"/>
              <w:spacing w:before="60" w:after="60"/>
              <w:rPr>
                <w:rFonts w:cs="Arial"/>
                <w:bCs/>
                <w:szCs w:val="22"/>
              </w:rPr>
            </w:pPr>
            <w:r w:rsidRPr="00FF090C">
              <w:rPr>
                <w:rFonts w:cs="Arial"/>
                <w:bCs/>
                <w:szCs w:val="22"/>
              </w:rPr>
              <w:t>Web address:</w:t>
            </w:r>
          </w:p>
          <w:p w14:paraId="26517DC3" w14:textId="77777777" w:rsidR="00CF5750" w:rsidRPr="00FF090C" w:rsidRDefault="00CF5750" w:rsidP="00911032">
            <w:pPr>
              <w:pStyle w:val="Marge"/>
              <w:spacing w:before="60" w:after="60"/>
              <w:rPr>
                <w:b/>
              </w:rPr>
            </w:pPr>
          </w:p>
        </w:tc>
        <w:tc>
          <w:tcPr>
            <w:tcW w:w="7181" w:type="dxa"/>
            <w:tcBorders>
              <w:top w:val="single" w:sz="4" w:space="0" w:color="auto"/>
              <w:left w:val="single" w:sz="4" w:space="0" w:color="auto"/>
              <w:bottom w:val="single" w:sz="4" w:space="0" w:color="auto"/>
              <w:right w:val="single" w:sz="4" w:space="0" w:color="auto"/>
            </w:tcBorders>
            <w:shd w:val="clear" w:color="auto" w:fill="auto"/>
          </w:tcPr>
          <w:p w14:paraId="1F526BDF" w14:textId="77777777" w:rsidR="00CF5750" w:rsidRPr="00FF090C" w:rsidRDefault="00CF5750" w:rsidP="00911032">
            <w:pPr>
              <w:pStyle w:val="Marge"/>
              <w:spacing w:before="60" w:after="60"/>
              <w:rPr>
                <w:b/>
              </w:rPr>
            </w:pPr>
          </w:p>
        </w:tc>
      </w:tr>
    </w:tbl>
    <w:p w14:paraId="49306F76" w14:textId="6230E6F2" w:rsidR="00CF5750" w:rsidRDefault="00CF5750"/>
    <w:p w14:paraId="0918B87F" w14:textId="77777777" w:rsidR="00CF5750" w:rsidRDefault="00CF5750"/>
    <w:tbl>
      <w:tblPr>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05"/>
      </w:tblGrid>
      <w:tr w:rsidR="00CF5750" w:rsidRPr="00EB7E92" w14:paraId="43ED7B37" w14:textId="77777777" w:rsidTr="009200A1">
        <w:tc>
          <w:tcPr>
            <w:tcW w:w="8905" w:type="dxa"/>
            <w:tcBorders>
              <w:top w:val="single" w:sz="4" w:space="0" w:color="auto"/>
              <w:left w:val="single" w:sz="4" w:space="0" w:color="auto"/>
              <w:bottom w:val="single" w:sz="4" w:space="0" w:color="auto"/>
              <w:right w:val="single" w:sz="4" w:space="0" w:color="auto"/>
            </w:tcBorders>
            <w:shd w:val="clear" w:color="auto" w:fill="B4C6E7"/>
            <w:hideMark/>
          </w:tcPr>
          <w:p w14:paraId="1BAFD790" w14:textId="77777777" w:rsidR="00CF5750" w:rsidRPr="007A4A9D" w:rsidRDefault="00CF5750" w:rsidP="00911032">
            <w:pPr>
              <w:pStyle w:val="Heading1"/>
              <w:spacing w:before="60"/>
              <w:rPr>
                <w:rFonts w:ascii="Arial" w:hAnsi="Arial" w:cs="Arial"/>
                <w:sz w:val="24"/>
                <w:szCs w:val="24"/>
              </w:rPr>
            </w:pPr>
            <w:bookmarkStart w:id="117" w:name="_Toc24535972"/>
            <w:r w:rsidRPr="007A4A9D">
              <w:rPr>
                <w:rFonts w:ascii="Arial" w:hAnsi="Arial" w:cs="Arial"/>
                <w:sz w:val="24"/>
                <w:szCs w:val="24"/>
              </w:rPr>
              <w:t>Signature by the Party’s competent authority/</w:t>
            </w:r>
            <w:proofErr w:type="spellStart"/>
            <w:r w:rsidRPr="007A4A9D">
              <w:rPr>
                <w:rFonts w:ascii="Arial" w:hAnsi="Arial" w:cs="Arial"/>
                <w:sz w:val="24"/>
                <w:szCs w:val="24"/>
              </w:rPr>
              <w:t>ies</w:t>
            </w:r>
            <w:proofErr w:type="spellEnd"/>
            <w:r w:rsidRPr="007A4A9D">
              <w:rPr>
                <w:rFonts w:ascii="Arial" w:hAnsi="Arial" w:cs="Arial"/>
                <w:sz w:val="24"/>
                <w:szCs w:val="24"/>
              </w:rPr>
              <w:t>:</w:t>
            </w:r>
            <w:bookmarkEnd w:id="117"/>
            <w:r w:rsidRPr="007A4A9D">
              <w:rPr>
                <w:rFonts w:ascii="Arial" w:hAnsi="Arial" w:cs="Arial"/>
                <w:sz w:val="24"/>
                <w:szCs w:val="24"/>
              </w:rPr>
              <w:t xml:space="preserve"> </w:t>
            </w:r>
          </w:p>
        </w:tc>
      </w:tr>
      <w:tr w:rsidR="00CF5750" w:rsidRPr="00FF090C" w14:paraId="3E5090A9" w14:textId="77777777" w:rsidTr="009200A1">
        <w:tc>
          <w:tcPr>
            <w:tcW w:w="8905" w:type="dxa"/>
            <w:tcBorders>
              <w:top w:val="single" w:sz="4" w:space="0" w:color="auto"/>
              <w:left w:val="single" w:sz="4" w:space="0" w:color="auto"/>
              <w:bottom w:val="single" w:sz="4" w:space="0" w:color="auto"/>
              <w:right w:val="single" w:sz="4" w:space="0" w:color="auto"/>
            </w:tcBorders>
            <w:shd w:val="clear" w:color="auto" w:fill="auto"/>
          </w:tcPr>
          <w:p w14:paraId="089CC6E6" w14:textId="77777777" w:rsidR="00CF5750" w:rsidRPr="00FF090C" w:rsidRDefault="00CF5750" w:rsidP="00911032">
            <w:pPr>
              <w:pStyle w:val="Marge"/>
              <w:snapToGrid/>
              <w:spacing w:before="60" w:after="60"/>
              <w:rPr>
                <w:rFonts w:cs="Arial"/>
                <w:b/>
              </w:rPr>
            </w:pPr>
          </w:p>
          <w:p w14:paraId="018717D6" w14:textId="77777777" w:rsidR="00CF5750" w:rsidRPr="00FF090C" w:rsidRDefault="00CF5750" w:rsidP="00911032">
            <w:pPr>
              <w:tabs>
                <w:tab w:val="left" w:pos="-720"/>
                <w:tab w:val="left" w:pos="1080"/>
              </w:tabs>
              <w:suppressAutoHyphens/>
              <w:spacing w:before="60" w:after="60"/>
              <w:ind w:left="720" w:right="369"/>
              <w:jc w:val="both"/>
              <w:rPr>
                <w:rFonts w:ascii="Arial" w:hAnsi="Arial" w:cs="Arial"/>
                <w:spacing w:val="-2"/>
                <w:lang w:val="en-GB"/>
              </w:rPr>
            </w:pPr>
            <w:r w:rsidRPr="00FF090C">
              <w:rPr>
                <w:rFonts w:ascii="Arial" w:hAnsi="Arial" w:cs="Arial"/>
                <w:spacing w:val="-2"/>
                <w:lang w:val="en-GB"/>
              </w:rPr>
              <w:t>Full name</w:t>
            </w:r>
          </w:p>
          <w:p w14:paraId="36AA1BA6" w14:textId="77777777" w:rsidR="00CF5750" w:rsidRPr="00FF090C" w:rsidRDefault="00CF5750" w:rsidP="00911032">
            <w:pPr>
              <w:tabs>
                <w:tab w:val="left" w:pos="-720"/>
                <w:tab w:val="left" w:pos="1080"/>
              </w:tabs>
              <w:suppressAutoHyphens/>
              <w:spacing w:before="60" w:after="60"/>
              <w:ind w:left="720" w:right="369"/>
              <w:jc w:val="both"/>
              <w:rPr>
                <w:rFonts w:ascii="Arial" w:hAnsi="Arial" w:cs="Arial"/>
                <w:spacing w:val="-2"/>
                <w:lang w:val="en-GB"/>
              </w:rPr>
            </w:pPr>
            <w:r w:rsidRPr="00FF090C">
              <w:rPr>
                <w:rFonts w:ascii="Arial" w:hAnsi="Arial" w:cs="Arial"/>
                <w:spacing w:val="-2"/>
                <w:lang w:val="en-GB"/>
              </w:rPr>
              <w:t>___________________________________________________________</w:t>
            </w:r>
          </w:p>
          <w:p w14:paraId="36F37DE8" w14:textId="77777777" w:rsidR="00CF5750" w:rsidRPr="00FF090C" w:rsidRDefault="00CF5750" w:rsidP="00911032">
            <w:pPr>
              <w:tabs>
                <w:tab w:val="left" w:pos="-720"/>
              </w:tabs>
              <w:suppressAutoHyphens/>
              <w:spacing w:before="60" w:after="60"/>
              <w:ind w:left="720" w:right="369"/>
              <w:jc w:val="both"/>
              <w:rPr>
                <w:rFonts w:ascii="Arial" w:hAnsi="Arial" w:cs="Arial"/>
                <w:spacing w:val="-2"/>
                <w:lang w:val="en-GB"/>
              </w:rPr>
            </w:pPr>
          </w:p>
          <w:p w14:paraId="363200FA" w14:textId="77777777" w:rsidR="00CF5750" w:rsidRPr="00FF090C" w:rsidRDefault="00CF5750" w:rsidP="00911032">
            <w:pPr>
              <w:tabs>
                <w:tab w:val="left" w:pos="-720"/>
              </w:tabs>
              <w:suppressAutoHyphens/>
              <w:spacing w:before="60" w:after="60"/>
              <w:ind w:left="720" w:right="369"/>
              <w:jc w:val="both"/>
              <w:rPr>
                <w:rFonts w:ascii="Arial" w:hAnsi="Arial" w:cs="Arial"/>
                <w:spacing w:val="-2"/>
                <w:lang w:val="en-GB"/>
              </w:rPr>
            </w:pPr>
            <w:r w:rsidRPr="00FF090C">
              <w:rPr>
                <w:rFonts w:ascii="Arial" w:hAnsi="Arial" w:cs="Arial"/>
                <w:spacing w:val="-2"/>
                <w:lang w:val="en-GB"/>
              </w:rPr>
              <w:t>Title</w:t>
            </w:r>
          </w:p>
          <w:p w14:paraId="375C4C8A" w14:textId="77777777" w:rsidR="00CF5750" w:rsidRPr="00FF090C" w:rsidRDefault="00CF5750" w:rsidP="00911032">
            <w:pPr>
              <w:tabs>
                <w:tab w:val="left" w:pos="-720"/>
              </w:tabs>
              <w:suppressAutoHyphens/>
              <w:spacing w:before="60" w:after="60"/>
              <w:ind w:left="720" w:right="369"/>
              <w:jc w:val="both"/>
              <w:rPr>
                <w:rFonts w:ascii="Arial" w:hAnsi="Arial" w:cs="Arial"/>
                <w:spacing w:val="-2"/>
                <w:lang w:val="en-GB"/>
              </w:rPr>
            </w:pPr>
            <w:r w:rsidRPr="00FF090C">
              <w:rPr>
                <w:rFonts w:ascii="Arial" w:hAnsi="Arial" w:cs="Arial"/>
                <w:spacing w:val="-2"/>
                <w:lang w:val="en-GB"/>
              </w:rPr>
              <w:t>___________________________________________________________</w:t>
            </w:r>
          </w:p>
          <w:p w14:paraId="6AF11C2D" w14:textId="77777777" w:rsidR="00CF5750" w:rsidRPr="00FF090C" w:rsidRDefault="00CF5750" w:rsidP="00911032">
            <w:pPr>
              <w:tabs>
                <w:tab w:val="left" w:pos="-720"/>
              </w:tabs>
              <w:suppressAutoHyphens/>
              <w:spacing w:before="60" w:after="60"/>
              <w:ind w:left="720" w:right="369"/>
              <w:jc w:val="both"/>
              <w:rPr>
                <w:rFonts w:ascii="Arial" w:hAnsi="Arial" w:cs="Arial"/>
                <w:spacing w:val="-2"/>
                <w:lang w:val="en-GB"/>
              </w:rPr>
            </w:pPr>
            <w:r w:rsidRPr="00FF090C">
              <w:rPr>
                <w:rFonts w:ascii="Arial" w:hAnsi="Arial" w:cs="Arial"/>
                <w:spacing w:val="-2"/>
                <w:lang w:val="en-GB"/>
              </w:rPr>
              <w:t>___________________________________________________________</w:t>
            </w:r>
          </w:p>
          <w:p w14:paraId="3ED2E694" w14:textId="77777777" w:rsidR="00CF5750" w:rsidRPr="00FF090C" w:rsidRDefault="00CF5750" w:rsidP="00911032">
            <w:pPr>
              <w:tabs>
                <w:tab w:val="left" w:pos="-720"/>
              </w:tabs>
              <w:suppressAutoHyphens/>
              <w:spacing w:before="60" w:after="60"/>
              <w:ind w:left="720" w:right="369"/>
              <w:jc w:val="both"/>
              <w:rPr>
                <w:rFonts w:ascii="Arial" w:hAnsi="Arial" w:cs="Arial"/>
                <w:spacing w:val="-2"/>
                <w:lang w:val="en-GB"/>
              </w:rPr>
            </w:pPr>
          </w:p>
          <w:p w14:paraId="3BE49BE6" w14:textId="77777777" w:rsidR="00CF5750" w:rsidRPr="00FF090C" w:rsidRDefault="00CF5750" w:rsidP="00911032">
            <w:pPr>
              <w:tabs>
                <w:tab w:val="left" w:pos="-720"/>
              </w:tabs>
              <w:suppressAutoHyphens/>
              <w:spacing w:before="60" w:after="60"/>
              <w:ind w:left="720" w:right="369"/>
              <w:jc w:val="both"/>
              <w:rPr>
                <w:rFonts w:ascii="Arial" w:hAnsi="Arial" w:cs="Arial"/>
                <w:spacing w:val="-2"/>
                <w:lang w:val="en-GB"/>
              </w:rPr>
            </w:pPr>
            <w:r w:rsidRPr="00FF090C">
              <w:rPr>
                <w:rFonts w:ascii="Arial" w:hAnsi="Arial" w:cs="Arial"/>
                <w:spacing w:val="-2"/>
                <w:lang w:val="en-GB"/>
              </w:rPr>
              <w:t>Date</w:t>
            </w:r>
          </w:p>
          <w:p w14:paraId="4C3DA21E" w14:textId="77777777" w:rsidR="00CF5750" w:rsidRPr="00FF090C" w:rsidRDefault="00CF5750" w:rsidP="00911032">
            <w:pPr>
              <w:tabs>
                <w:tab w:val="left" w:pos="-720"/>
              </w:tabs>
              <w:suppressAutoHyphens/>
              <w:spacing w:before="60" w:after="60"/>
              <w:ind w:left="720" w:right="369"/>
              <w:jc w:val="both"/>
              <w:rPr>
                <w:rFonts w:ascii="Arial" w:hAnsi="Arial" w:cs="Arial"/>
                <w:spacing w:val="-2"/>
                <w:lang w:val="en-GB"/>
              </w:rPr>
            </w:pPr>
            <w:r w:rsidRPr="00FF090C">
              <w:rPr>
                <w:rFonts w:ascii="Arial" w:hAnsi="Arial" w:cs="Arial"/>
                <w:spacing w:val="-2"/>
                <w:lang w:val="en-GB"/>
              </w:rPr>
              <w:t>____________________________</w:t>
            </w:r>
          </w:p>
          <w:p w14:paraId="73813163" w14:textId="77777777" w:rsidR="00CF5750" w:rsidRPr="00FF090C" w:rsidRDefault="00CF5750" w:rsidP="00911032">
            <w:pPr>
              <w:tabs>
                <w:tab w:val="left" w:pos="-720"/>
              </w:tabs>
              <w:suppressAutoHyphens/>
              <w:spacing w:before="60" w:after="60"/>
              <w:ind w:left="720" w:right="369"/>
              <w:jc w:val="both"/>
              <w:rPr>
                <w:rFonts w:ascii="Arial" w:hAnsi="Arial" w:cs="Arial"/>
                <w:b/>
                <w:lang w:val="en-GB"/>
              </w:rPr>
            </w:pPr>
          </w:p>
        </w:tc>
      </w:tr>
    </w:tbl>
    <w:p w14:paraId="2754E190" w14:textId="2AC0426D" w:rsidR="00124805" w:rsidRDefault="00124805"/>
    <w:p w14:paraId="2CC10672" w14:textId="77777777" w:rsidR="00124805" w:rsidRDefault="00124805">
      <w:pPr>
        <w:spacing w:after="160" w:line="259" w:lineRule="auto"/>
      </w:pPr>
      <w:r>
        <w:br w:type="page"/>
      </w:r>
    </w:p>
    <w:p w14:paraId="57CC3D05" w14:textId="77777777" w:rsidR="00124805" w:rsidRDefault="00124805">
      <w:pPr>
        <w:sectPr w:rsidR="00124805">
          <w:pgSz w:w="12240" w:h="15840"/>
          <w:pgMar w:top="1440" w:right="1440" w:bottom="1440" w:left="1440" w:header="720" w:footer="720" w:gutter="0"/>
          <w:cols w:space="720"/>
          <w:docGrid w:linePitch="360"/>
        </w:sectPr>
      </w:pPr>
    </w:p>
    <w:p w14:paraId="512B029F" w14:textId="36B1DBCE" w:rsidR="00124805" w:rsidRPr="00E16C10" w:rsidRDefault="00124805" w:rsidP="00124805">
      <w:pPr>
        <w:pStyle w:val="BodyText"/>
        <w:jc w:val="center"/>
        <w:rPr>
          <w:rFonts w:asciiTheme="minorBidi" w:hAnsiTheme="minorBidi" w:cstheme="minorBidi"/>
          <w:b/>
          <w:bCs/>
          <w:sz w:val="20"/>
          <w:szCs w:val="22"/>
          <w:lang w:val="en-GB"/>
        </w:rPr>
      </w:pPr>
      <w:r w:rsidRPr="00E16C10">
        <w:rPr>
          <w:rFonts w:asciiTheme="minorBidi" w:hAnsiTheme="minorBidi" w:cstheme="minorBidi"/>
          <w:b/>
          <w:bCs/>
          <w:sz w:val="20"/>
          <w:szCs w:val="22"/>
          <w:lang w:val="en-GB"/>
        </w:rPr>
        <w:t>CHECKLIST ON ARTICLE 10 (B) OF THE SECOND PROTOCOL</w:t>
      </w:r>
      <w:r>
        <w:rPr>
          <w:rStyle w:val="FootnoteReference"/>
          <w:rFonts w:asciiTheme="minorBidi" w:hAnsiTheme="minorBidi" w:cstheme="minorBidi"/>
          <w:b/>
          <w:bCs/>
          <w:sz w:val="20"/>
          <w:szCs w:val="22"/>
          <w:lang w:val="en-GB"/>
        </w:rPr>
        <w:footnoteReference w:id="3"/>
      </w:r>
    </w:p>
    <w:p w14:paraId="7A105BE9" w14:textId="77777777" w:rsidR="00124805" w:rsidRPr="00E16C10" w:rsidRDefault="00124805" w:rsidP="00124805">
      <w:pPr>
        <w:pStyle w:val="BodyText"/>
        <w:spacing w:before="2"/>
        <w:rPr>
          <w:rFonts w:asciiTheme="minorBidi" w:hAnsiTheme="minorBidi" w:cstheme="minorBidi"/>
          <w:b/>
          <w:sz w:val="20"/>
          <w:szCs w:val="20"/>
          <w:lang w:val="en-GB"/>
        </w:rPr>
      </w:pPr>
    </w:p>
    <w:p w14:paraId="60A2E4CA" w14:textId="77777777" w:rsidR="00124805" w:rsidRPr="00E16C10" w:rsidRDefault="00124805" w:rsidP="00124805">
      <w:pPr>
        <w:pStyle w:val="BodyText"/>
        <w:ind w:left="112" w:right="54" w:firstLine="708"/>
        <w:jc w:val="both"/>
        <w:rPr>
          <w:rFonts w:asciiTheme="minorBidi" w:hAnsiTheme="minorBidi" w:cstheme="minorBidi"/>
          <w:sz w:val="20"/>
          <w:szCs w:val="20"/>
          <w:lang w:val="en-GB"/>
        </w:rPr>
      </w:pPr>
      <w:proofErr w:type="gramStart"/>
      <w:r w:rsidRPr="00E16C10">
        <w:rPr>
          <w:rFonts w:asciiTheme="minorBidi" w:hAnsiTheme="minorBidi" w:cstheme="minorBidi"/>
          <w:sz w:val="20"/>
          <w:szCs w:val="20"/>
          <w:lang w:val="en-GB"/>
        </w:rPr>
        <w:t>In order to</w:t>
      </w:r>
      <w:proofErr w:type="gramEnd"/>
      <w:r w:rsidRPr="00E16C10">
        <w:rPr>
          <w:rFonts w:asciiTheme="minorBidi" w:hAnsiTheme="minorBidi" w:cstheme="minorBidi"/>
          <w:sz w:val="20"/>
          <w:szCs w:val="20"/>
          <w:lang w:val="en-GB"/>
        </w:rPr>
        <w:t xml:space="preserve"> be included on the International List of Cultural Property under Enhanced Protection a cultural property must fulfil the three conditions</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outlined</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in</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Article</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10</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of</w:t>
      </w:r>
      <w:r w:rsidRPr="00E16C10">
        <w:rPr>
          <w:rFonts w:asciiTheme="minorBidi" w:hAnsiTheme="minorBidi" w:cstheme="minorBidi"/>
          <w:spacing w:val="1"/>
          <w:sz w:val="20"/>
          <w:szCs w:val="20"/>
          <w:lang w:val="en-GB"/>
        </w:rPr>
        <w:t xml:space="preserve"> </w:t>
      </w:r>
      <w:r w:rsidRPr="00E16C10">
        <w:rPr>
          <w:rFonts w:asciiTheme="minorBidi" w:hAnsiTheme="minorBidi" w:cstheme="minorBidi"/>
          <w:sz w:val="20"/>
          <w:szCs w:val="20"/>
          <w:lang w:val="en-GB"/>
        </w:rPr>
        <w:t>the</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1999</w:t>
      </w:r>
      <w:r w:rsidRPr="00E16C10">
        <w:rPr>
          <w:rFonts w:asciiTheme="minorBidi" w:hAnsiTheme="minorBidi" w:cstheme="minorBidi"/>
          <w:spacing w:val="-6"/>
          <w:sz w:val="20"/>
          <w:szCs w:val="20"/>
          <w:lang w:val="en-GB"/>
        </w:rPr>
        <w:t xml:space="preserve"> </w:t>
      </w:r>
      <w:r w:rsidRPr="00E16C10">
        <w:rPr>
          <w:rFonts w:asciiTheme="minorBidi" w:hAnsiTheme="minorBidi" w:cstheme="minorBidi"/>
          <w:sz w:val="20"/>
          <w:szCs w:val="20"/>
          <w:lang w:val="en-GB"/>
        </w:rPr>
        <w:t>Second</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Protocol</w:t>
      </w:r>
      <w:r w:rsidRPr="00E16C10">
        <w:rPr>
          <w:rFonts w:asciiTheme="minorBidi" w:hAnsiTheme="minorBidi" w:cstheme="minorBidi"/>
          <w:spacing w:val="-4"/>
          <w:sz w:val="20"/>
          <w:szCs w:val="20"/>
          <w:lang w:val="en-GB"/>
        </w:rPr>
        <w:t xml:space="preserve"> </w:t>
      </w:r>
      <w:r w:rsidRPr="00E16C10">
        <w:rPr>
          <w:rFonts w:asciiTheme="minorBidi" w:hAnsiTheme="minorBidi" w:cstheme="minorBidi"/>
          <w:sz w:val="20"/>
          <w:szCs w:val="20"/>
          <w:lang w:val="en-GB"/>
        </w:rPr>
        <w:t>to</w:t>
      </w:r>
      <w:r w:rsidRPr="00E16C10">
        <w:rPr>
          <w:rFonts w:asciiTheme="minorBidi" w:hAnsiTheme="minorBidi" w:cstheme="minorBidi"/>
          <w:spacing w:val="-5"/>
          <w:sz w:val="20"/>
          <w:szCs w:val="20"/>
          <w:lang w:val="en-GB"/>
        </w:rPr>
        <w:t xml:space="preserve"> </w:t>
      </w:r>
      <w:r w:rsidRPr="00E16C10">
        <w:rPr>
          <w:rFonts w:asciiTheme="minorBidi" w:hAnsiTheme="minorBidi" w:cstheme="minorBidi"/>
          <w:sz w:val="20"/>
          <w:szCs w:val="20"/>
          <w:lang w:val="en-GB"/>
        </w:rPr>
        <w:t>the</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Hague</w:t>
      </w:r>
      <w:r w:rsidRPr="00E16C10">
        <w:rPr>
          <w:rFonts w:asciiTheme="minorBidi" w:hAnsiTheme="minorBidi" w:cstheme="minorBidi"/>
          <w:spacing w:val="-6"/>
          <w:sz w:val="20"/>
          <w:szCs w:val="20"/>
          <w:lang w:val="en-GB"/>
        </w:rPr>
        <w:t xml:space="preserve"> </w:t>
      </w:r>
      <w:r w:rsidRPr="00E16C10">
        <w:rPr>
          <w:rFonts w:asciiTheme="minorBidi" w:hAnsiTheme="minorBidi" w:cstheme="minorBidi"/>
          <w:sz w:val="20"/>
          <w:szCs w:val="20"/>
          <w:lang w:val="en-GB"/>
        </w:rPr>
        <w:t>Convention</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of 1954</w:t>
      </w:r>
      <w:r w:rsidRPr="00E16C10">
        <w:rPr>
          <w:rFonts w:asciiTheme="minorBidi" w:hAnsiTheme="minorBidi" w:cstheme="minorBidi"/>
          <w:spacing w:val="-6"/>
          <w:sz w:val="20"/>
          <w:szCs w:val="20"/>
          <w:lang w:val="en-GB"/>
        </w:rPr>
        <w:t xml:space="preserve"> </w:t>
      </w:r>
      <w:r w:rsidRPr="00E16C10">
        <w:rPr>
          <w:rFonts w:asciiTheme="minorBidi" w:hAnsiTheme="minorBidi" w:cstheme="minorBidi"/>
          <w:sz w:val="20"/>
          <w:szCs w:val="20"/>
          <w:lang w:val="en-GB"/>
        </w:rPr>
        <w:t>for</w:t>
      </w:r>
      <w:r w:rsidRPr="00E16C10">
        <w:rPr>
          <w:rFonts w:asciiTheme="minorBidi" w:hAnsiTheme="minorBidi" w:cstheme="minorBidi"/>
          <w:spacing w:val="-5"/>
          <w:sz w:val="20"/>
          <w:szCs w:val="20"/>
          <w:lang w:val="en-GB"/>
        </w:rPr>
        <w:t xml:space="preserve"> </w:t>
      </w:r>
      <w:r w:rsidRPr="00E16C10">
        <w:rPr>
          <w:rFonts w:asciiTheme="minorBidi" w:hAnsiTheme="minorBidi" w:cstheme="minorBidi"/>
          <w:sz w:val="20"/>
          <w:szCs w:val="20"/>
          <w:lang w:val="en-GB"/>
        </w:rPr>
        <w:t>the</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Protection</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of</w:t>
      </w:r>
      <w:r w:rsidRPr="00E16C10">
        <w:rPr>
          <w:rFonts w:asciiTheme="minorBidi" w:hAnsiTheme="minorBidi" w:cstheme="minorBidi"/>
          <w:spacing w:val="1"/>
          <w:sz w:val="20"/>
          <w:szCs w:val="20"/>
          <w:lang w:val="en-GB"/>
        </w:rPr>
        <w:t xml:space="preserve"> </w:t>
      </w:r>
      <w:r w:rsidRPr="00E16C10">
        <w:rPr>
          <w:rFonts w:asciiTheme="minorBidi" w:hAnsiTheme="minorBidi" w:cstheme="minorBidi"/>
          <w:sz w:val="20"/>
          <w:szCs w:val="20"/>
          <w:lang w:val="en-GB"/>
        </w:rPr>
        <w:t>Cultural</w:t>
      </w:r>
      <w:r w:rsidRPr="00E16C10">
        <w:rPr>
          <w:rFonts w:asciiTheme="minorBidi" w:hAnsiTheme="minorBidi" w:cstheme="minorBidi"/>
          <w:spacing w:val="-4"/>
          <w:sz w:val="20"/>
          <w:szCs w:val="20"/>
          <w:lang w:val="en-GB"/>
        </w:rPr>
        <w:t xml:space="preserve"> </w:t>
      </w:r>
      <w:r w:rsidRPr="00E16C10">
        <w:rPr>
          <w:rFonts w:asciiTheme="minorBidi" w:hAnsiTheme="minorBidi" w:cstheme="minorBidi"/>
          <w:sz w:val="20"/>
          <w:szCs w:val="20"/>
          <w:lang w:val="en-GB"/>
        </w:rPr>
        <w:t>Property</w:t>
      </w:r>
      <w:r w:rsidRPr="00E16C10">
        <w:rPr>
          <w:rFonts w:asciiTheme="minorBidi" w:hAnsiTheme="minorBidi" w:cstheme="minorBidi"/>
          <w:spacing w:val="-5"/>
          <w:sz w:val="20"/>
          <w:szCs w:val="20"/>
          <w:lang w:val="en-GB"/>
        </w:rPr>
        <w:t xml:space="preserve"> </w:t>
      </w:r>
      <w:r w:rsidRPr="00E16C10">
        <w:rPr>
          <w:rFonts w:asciiTheme="minorBidi" w:hAnsiTheme="minorBidi" w:cstheme="minorBidi"/>
          <w:sz w:val="20"/>
          <w:szCs w:val="20"/>
          <w:lang w:val="en-GB"/>
        </w:rPr>
        <w:t>in</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the</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Event</w:t>
      </w:r>
      <w:r w:rsidRPr="00E16C10">
        <w:rPr>
          <w:rFonts w:asciiTheme="minorBidi" w:hAnsiTheme="minorBidi" w:cstheme="minorBidi"/>
          <w:spacing w:val="-2"/>
          <w:sz w:val="20"/>
          <w:szCs w:val="20"/>
          <w:lang w:val="en-GB"/>
        </w:rPr>
        <w:t xml:space="preserve"> </w:t>
      </w:r>
      <w:r w:rsidRPr="00E16C10">
        <w:rPr>
          <w:rFonts w:asciiTheme="minorBidi" w:hAnsiTheme="minorBidi" w:cstheme="minorBidi"/>
          <w:sz w:val="20"/>
          <w:szCs w:val="20"/>
          <w:lang w:val="en-GB"/>
        </w:rPr>
        <w:t>of Armed</w:t>
      </w:r>
      <w:r w:rsidRPr="00E16C10">
        <w:rPr>
          <w:rFonts w:asciiTheme="minorBidi" w:hAnsiTheme="minorBidi" w:cstheme="minorBidi"/>
          <w:spacing w:val="-7"/>
          <w:sz w:val="20"/>
          <w:szCs w:val="20"/>
          <w:lang w:val="en-GB"/>
        </w:rPr>
        <w:t xml:space="preserve"> </w:t>
      </w:r>
      <w:r w:rsidRPr="00E16C10">
        <w:rPr>
          <w:rFonts w:asciiTheme="minorBidi" w:hAnsiTheme="minorBidi" w:cstheme="minorBidi"/>
          <w:sz w:val="20"/>
          <w:szCs w:val="20"/>
          <w:lang w:val="en-GB"/>
        </w:rPr>
        <w:t>Conflict.</w:t>
      </w:r>
      <w:r w:rsidRPr="00E16C10">
        <w:rPr>
          <w:rFonts w:asciiTheme="minorBidi" w:hAnsiTheme="minorBidi" w:cstheme="minorBidi"/>
          <w:spacing w:val="-7"/>
          <w:sz w:val="20"/>
          <w:szCs w:val="20"/>
          <w:lang w:val="en-GB"/>
        </w:rPr>
        <w:t xml:space="preserve"> </w:t>
      </w:r>
      <w:r w:rsidRPr="00E16C10">
        <w:rPr>
          <w:rFonts w:asciiTheme="minorBidi" w:hAnsiTheme="minorBidi" w:cstheme="minorBidi"/>
          <w:sz w:val="20"/>
          <w:szCs w:val="20"/>
          <w:lang w:val="en-GB"/>
        </w:rPr>
        <w:t>The</w:t>
      </w:r>
      <w:r w:rsidRPr="00E16C10">
        <w:rPr>
          <w:rFonts w:asciiTheme="minorBidi" w:hAnsiTheme="minorBidi" w:cstheme="minorBidi"/>
          <w:spacing w:val="-7"/>
          <w:sz w:val="20"/>
          <w:szCs w:val="20"/>
          <w:lang w:val="en-GB"/>
        </w:rPr>
        <w:t xml:space="preserve"> </w:t>
      </w:r>
      <w:r w:rsidRPr="00E16C10">
        <w:rPr>
          <w:rFonts w:asciiTheme="minorBidi" w:hAnsiTheme="minorBidi" w:cstheme="minorBidi"/>
          <w:sz w:val="20"/>
          <w:szCs w:val="20"/>
          <w:lang w:val="en-GB"/>
        </w:rPr>
        <w:t>condition</w:t>
      </w:r>
      <w:r w:rsidRPr="00E16C10">
        <w:rPr>
          <w:rFonts w:asciiTheme="minorBidi" w:hAnsiTheme="minorBidi" w:cstheme="minorBidi"/>
          <w:spacing w:val="-4"/>
          <w:sz w:val="20"/>
          <w:szCs w:val="20"/>
          <w:lang w:val="en-GB"/>
        </w:rPr>
        <w:t xml:space="preserve"> </w:t>
      </w:r>
      <w:r w:rsidRPr="00E16C10">
        <w:rPr>
          <w:rFonts w:asciiTheme="minorBidi" w:hAnsiTheme="minorBidi" w:cstheme="minorBidi"/>
          <w:sz w:val="20"/>
          <w:szCs w:val="20"/>
          <w:lang w:val="en-GB"/>
        </w:rPr>
        <w:t>outlined</w:t>
      </w:r>
      <w:r w:rsidRPr="00E16C10">
        <w:rPr>
          <w:rFonts w:asciiTheme="minorBidi" w:hAnsiTheme="minorBidi" w:cstheme="minorBidi"/>
          <w:spacing w:val="-4"/>
          <w:sz w:val="20"/>
          <w:szCs w:val="20"/>
          <w:lang w:val="en-GB"/>
        </w:rPr>
        <w:t xml:space="preserve"> </w:t>
      </w:r>
      <w:r w:rsidRPr="00E16C10">
        <w:rPr>
          <w:rFonts w:asciiTheme="minorBidi" w:hAnsiTheme="minorBidi" w:cstheme="minorBidi"/>
          <w:sz w:val="20"/>
          <w:szCs w:val="20"/>
          <w:lang w:val="en-GB"/>
        </w:rPr>
        <w:t>in</w:t>
      </w:r>
      <w:r w:rsidRPr="00E16C10">
        <w:rPr>
          <w:rFonts w:asciiTheme="minorBidi" w:hAnsiTheme="minorBidi" w:cstheme="minorBidi"/>
          <w:spacing w:val="-2"/>
          <w:sz w:val="20"/>
          <w:szCs w:val="20"/>
          <w:lang w:val="en-GB"/>
        </w:rPr>
        <w:t xml:space="preserve"> </w:t>
      </w:r>
      <w:r w:rsidRPr="00E16C10">
        <w:rPr>
          <w:rFonts w:asciiTheme="minorBidi" w:hAnsiTheme="minorBidi" w:cstheme="minorBidi"/>
          <w:b/>
          <w:sz w:val="20"/>
          <w:szCs w:val="20"/>
          <w:u w:val="thick"/>
          <w:lang w:val="en-GB"/>
        </w:rPr>
        <w:t>paragraph</w:t>
      </w:r>
      <w:r w:rsidRPr="00E16C10">
        <w:rPr>
          <w:rFonts w:asciiTheme="minorBidi" w:hAnsiTheme="minorBidi" w:cstheme="minorBidi"/>
          <w:b/>
          <w:spacing w:val="-5"/>
          <w:sz w:val="20"/>
          <w:szCs w:val="20"/>
          <w:u w:val="thick"/>
          <w:lang w:val="en-GB"/>
        </w:rPr>
        <w:t xml:space="preserve"> </w:t>
      </w:r>
      <w:r w:rsidRPr="00E16C10">
        <w:rPr>
          <w:rFonts w:asciiTheme="minorBidi" w:hAnsiTheme="minorBidi" w:cstheme="minorBidi"/>
          <w:b/>
          <w:sz w:val="20"/>
          <w:szCs w:val="20"/>
          <w:u w:val="thick"/>
          <w:lang w:val="en-GB"/>
        </w:rPr>
        <w:t>(b)</w:t>
      </w:r>
      <w:r w:rsidRPr="00E16C10">
        <w:rPr>
          <w:rFonts w:asciiTheme="minorBidi" w:hAnsiTheme="minorBidi" w:cstheme="minorBidi"/>
          <w:b/>
          <w:spacing w:val="-2"/>
          <w:sz w:val="20"/>
          <w:szCs w:val="20"/>
          <w:u w:val="thick"/>
          <w:lang w:val="en-GB"/>
        </w:rPr>
        <w:t xml:space="preserve"> </w:t>
      </w:r>
      <w:r w:rsidRPr="00E16C10">
        <w:rPr>
          <w:rFonts w:asciiTheme="minorBidi" w:hAnsiTheme="minorBidi" w:cstheme="minorBidi"/>
          <w:sz w:val="20"/>
          <w:szCs w:val="20"/>
          <w:lang w:val="en-GB"/>
        </w:rPr>
        <w:t>of</w:t>
      </w:r>
      <w:r w:rsidRPr="00E16C10">
        <w:rPr>
          <w:rFonts w:asciiTheme="minorBidi" w:hAnsiTheme="minorBidi" w:cstheme="minorBidi"/>
          <w:spacing w:val="-5"/>
          <w:sz w:val="20"/>
          <w:szCs w:val="20"/>
          <w:lang w:val="en-GB"/>
        </w:rPr>
        <w:t xml:space="preserve"> </w:t>
      </w:r>
      <w:r w:rsidRPr="00E16C10">
        <w:rPr>
          <w:rFonts w:asciiTheme="minorBidi" w:hAnsiTheme="minorBidi" w:cstheme="minorBidi"/>
          <w:sz w:val="20"/>
          <w:szCs w:val="20"/>
          <w:lang w:val="en-GB"/>
        </w:rPr>
        <w:t>this</w:t>
      </w:r>
      <w:r w:rsidRPr="00E16C10">
        <w:rPr>
          <w:rFonts w:asciiTheme="minorBidi" w:hAnsiTheme="minorBidi" w:cstheme="minorBidi"/>
          <w:spacing w:val="-4"/>
          <w:sz w:val="20"/>
          <w:szCs w:val="20"/>
          <w:lang w:val="en-GB"/>
        </w:rPr>
        <w:t xml:space="preserve"> </w:t>
      </w:r>
      <w:r w:rsidRPr="00E16C10">
        <w:rPr>
          <w:rFonts w:asciiTheme="minorBidi" w:hAnsiTheme="minorBidi" w:cstheme="minorBidi"/>
          <w:sz w:val="20"/>
          <w:szCs w:val="20"/>
          <w:lang w:val="en-GB"/>
        </w:rPr>
        <w:t>provision</w:t>
      </w:r>
      <w:r w:rsidRPr="00E16C10">
        <w:rPr>
          <w:rFonts w:asciiTheme="minorBidi" w:hAnsiTheme="minorBidi" w:cstheme="minorBidi"/>
          <w:spacing w:val="-4"/>
          <w:sz w:val="20"/>
          <w:szCs w:val="20"/>
          <w:lang w:val="en-GB"/>
        </w:rPr>
        <w:t xml:space="preserve"> </w:t>
      </w:r>
      <w:r w:rsidRPr="00E16C10">
        <w:rPr>
          <w:rFonts w:asciiTheme="minorBidi" w:hAnsiTheme="minorBidi" w:cstheme="minorBidi"/>
          <w:sz w:val="20"/>
          <w:szCs w:val="20"/>
          <w:lang w:val="en-GB"/>
        </w:rPr>
        <w:t>requires</w:t>
      </w:r>
      <w:r w:rsidRPr="00E16C10">
        <w:rPr>
          <w:rFonts w:asciiTheme="minorBidi" w:hAnsiTheme="minorBidi" w:cstheme="minorBidi"/>
          <w:spacing w:val="-6"/>
          <w:sz w:val="20"/>
          <w:szCs w:val="20"/>
          <w:lang w:val="en-GB"/>
        </w:rPr>
        <w:t xml:space="preserve"> </w:t>
      </w:r>
      <w:r w:rsidRPr="00E16C10">
        <w:rPr>
          <w:rFonts w:asciiTheme="minorBidi" w:hAnsiTheme="minorBidi" w:cstheme="minorBidi"/>
          <w:sz w:val="20"/>
          <w:szCs w:val="20"/>
          <w:lang w:val="en-GB"/>
        </w:rPr>
        <w:t>the</w:t>
      </w:r>
      <w:r w:rsidRPr="00E16C10">
        <w:rPr>
          <w:rFonts w:asciiTheme="minorBidi" w:hAnsiTheme="minorBidi" w:cstheme="minorBidi"/>
          <w:spacing w:val="-9"/>
          <w:sz w:val="20"/>
          <w:szCs w:val="20"/>
          <w:lang w:val="en-GB"/>
        </w:rPr>
        <w:t xml:space="preserve"> </w:t>
      </w:r>
      <w:r w:rsidRPr="00E16C10">
        <w:rPr>
          <w:rFonts w:asciiTheme="minorBidi" w:hAnsiTheme="minorBidi" w:cstheme="minorBidi"/>
          <w:sz w:val="20"/>
          <w:szCs w:val="20"/>
          <w:lang w:val="en-GB"/>
        </w:rPr>
        <w:t>relevant</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national</w:t>
      </w:r>
      <w:r w:rsidRPr="00E16C10">
        <w:rPr>
          <w:rFonts w:asciiTheme="minorBidi" w:hAnsiTheme="minorBidi" w:cstheme="minorBidi"/>
          <w:spacing w:val="-5"/>
          <w:sz w:val="20"/>
          <w:szCs w:val="20"/>
          <w:lang w:val="en-GB"/>
        </w:rPr>
        <w:t xml:space="preserve"> </w:t>
      </w:r>
      <w:r w:rsidRPr="00E16C10">
        <w:rPr>
          <w:rFonts w:asciiTheme="minorBidi" w:hAnsiTheme="minorBidi" w:cstheme="minorBidi"/>
          <w:sz w:val="20"/>
          <w:szCs w:val="20"/>
          <w:lang w:val="en-GB"/>
        </w:rPr>
        <w:t>authorities</w:t>
      </w:r>
      <w:r w:rsidRPr="00E16C10">
        <w:rPr>
          <w:rFonts w:asciiTheme="minorBidi" w:hAnsiTheme="minorBidi" w:cstheme="minorBidi"/>
          <w:spacing w:val="-6"/>
          <w:sz w:val="20"/>
          <w:szCs w:val="20"/>
          <w:lang w:val="en-GB"/>
        </w:rPr>
        <w:t xml:space="preserve"> </w:t>
      </w:r>
      <w:r w:rsidRPr="00E16C10">
        <w:rPr>
          <w:rFonts w:asciiTheme="minorBidi" w:hAnsiTheme="minorBidi" w:cstheme="minorBidi"/>
          <w:sz w:val="20"/>
          <w:szCs w:val="20"/>
          <w:lang w:val="en-GB"/>
        </w:rPr>
        <w:t>of</w:t>
      </w:r>
      <w:r w:rsidRPr="00E16C10">
        <w:rPr>
          <w:rFonts w:asciiTheme="minorBidi" w:hAnsiTheme="minorBidi" w:cstheme="minorBidi"/>
          <w:spacing w:val="-5"/>
          <w:sz w:val="20"/>
          <w:szCs w:val="20"/>
          <w:lang w:val="en-GB"/>
        </w:rPr>
        <w:t xml:space="preserve"> </w:t>
      </w:r>
      <w:r w:rsidRPr="00E16C10">
        <w:rPr>
          <w:rFonts w:asciiTheme="minorBidi" w:hAnsiTheme="minorBidi" w:cstheme="minorBidi"/>
          <w:sz w:val="20"/>
          <w:szCs w:val="20"/>
          <w:lang w:val="en-GB"/>
        </w:rPr>
        <w:t>the</w:t>
      </w:r>
      <w:r w:rsidRPr="00E16C10">
        <w:rPr>
          <w:rFonts w:asciiTheme="minorBidi" w:hAnsiTheme="minorBidi" w:cstheme="minorBidi"/>
          <w:spacing w:val="-4"/>
          <w:sz w:val="20"/>
          <w:szCs w:val="20"/>
          <w:lang w:val="en-GB"/>
        </w:rPr>
        <w:t xml:space="preserve"> </w:t>
      </w:r>
      <w:r w:rsidRPr="00E16C10">
        <w:rPr>
          <w:rFonts w:asciiTheme="minorBidi" w:hAnsiTheme="minorBidi" w:cstheme="minorBidi"/>
          <w:sz w:val="20"/>
          <w:szCs w:val="20"/>
          <w:lang w:val="en-GB"/>
        </w:rPr>
        <w:t>Party</w:t>
      </w:r>
      <w:r w:rsidRPr="00E16C10">
        <w:rPr>
          <w:rFonts w:asciiTheme="minorBidi" w:hAnsiTheme="minorBidi" w:cstheme="minorBidi"/>
          <w:spacing w:val="-6"/>
          <w:sz w:val="20"/>
          <w:szCs w:val="20"/>
          <w:lang w:val="en-GB"/>
        </w:rPr>
        <w:t xml:space="preserve"> </w:t>
      </w:r>
      <w:r w:rsidRPr="00E16C10">
        <w:rPr>
          <w:rFonts w:asciiTheme="minorBidi" w:hAnsiTheme="minorBidi" w:cstheme="minorBidi"/>
          <w:sz w:val="20"/>
          <w:szCs w:val="20"/>
          <w:lang w:val="en-GB"/>
        </w:rPr>
        <w:t>in</w:t>
      </w:r>
      <w:r w:rsidRPr="00E16C10">
        <w:rPr>
          <w:rFonts w:asciiTheme="minorBidi" w:hAnsiTheme="minorBidi" w:cstheme="minorBidi"/>
          <w:spacing w:val="-4"/>
          <w:sz w:val="20"/>
          <w:szCs w:val="20"/>
          <w:lang w:val="en-GB"/>
        </w:rPr>
        <w:t xml:space="preserve"> </w:t>
      </w:r>
      <w:r w:rsidRPr="00E16C10">
        <w:rPr>
          <w:rFonts w:asciiTheme="minorBidi" w:hAnsiTheme="minorBidi" w:cstheme="minorBidi"/>
          <w:sz w:val="20"/>
          <w:szCs w:val="20"/>
          <w:lang w:val="en-GB"/>
        </w:rPr>
        <w:t>question</w:t>
      </w:r>
      <w:r w:rsidRPr="00E16C10">
        <w:rPr>
          <w:rFonts w:asciiTheme="minorBidi" w:hAnsiTheme="minorBidi" w:cstheme="minorBidi"/>
          <w:spacing w:val="-7"/>
          <w:sz w:val="20"/>
          <w:szCs w:val="20"/>
          <w:lang w:val="en-GB"/>
        </w:rPr>
        <w:t xml:space="preserve"> </w:t>
      </w:r>
      <w:r w:rsidRPr="00E16C10">
        <w:rPr>
          <w:rFonts w:asciiTheme="minorBidi" w:hAnsiTheme="minorBidi" w:cstheme="minorBidi"/>
          <w:sz w:val="20"/>
          <w:szCs w:val="20"/>
          <w:lang w:val="en-GB"/>
        </w:rPr>
        <w:t>to</w:t>
      </w:r>
      <w:r w:rsidRPr="00E16C10">
        <w:rPr>
          <w:rFonts w:asciiTheme="minorBidi" w:hAnsiTheme="minorBidi" w:cstheme="minorBidi"/>
          <w:spacing w:val="-4"/>
          <w:sz w:val="20"/>
          <w:szCs w:val="20"/>
          <w:lang w:val="en-GB"/>
        </w:rPr>
        <w:t xml:space="preserve"> </w:t>
      </w:r>
      <w:r w:rsidRPr="00E16C10">
        <w:rPr>
          <w:rFonts w:asciiTheme="minorBidi" w:hAnsiTheme="minorBidi" w:cstheme="minorBidi"/>
          <w:sz w:val="20"/>
          <w:szCs w:val="20"/>
          <w:lang w:val="en-GB"/>
        </w:rPr>
        <w:t>adopt</w:t>
      </w:r>
      <w:r w:rsidRPr="00E16C10">
        <w:rPr>
          <w:rFonts w:asciiTheme="minorBidi" w:hAnsiTheme="minorBidi" w:cstheme="minorBidi"/>
          <w:spacing w:val="-3"/>
          <w:sz w:val="20"/>
          <w:szCs w:val="20"/>
          <w:lang w:val="en-GB"/>
        </w:rPr>
        <w:t xml:space="preserve"> </w:t>
      </w:r>
      <w:r w:rsidRPr="00E16C10">
        <w:rPr>
          <w:rFonts w:asciiTheme="minorBidi" w:hAnsiTheme="minorBidi" w:cstheme="minorBidi"/>
          <w:sz w:val="20"/>
          <w:szCs w:val="20"/>
          <w:lang w:val="en-GB"/>
        </w:rPr>
        <w:t xml:space="preserve">a series of measures. These measures must acknowledge the </w:t>
      </w:r>
      <w:r w:rsidRPr="00E16C10">
        <w:rPr>
          <w:rFonts w:asciiTheme="minorBidi" w:hAnsiTheme="minorBidi" w:cstheme="minorBidi"/>
          <w:b/>
          <w:sz w:val="20"/>
          <w:szCs w:val="20"/>
          <w:u w:val="thick"/>
          <w:lang w:val="en-GB"/>
        </w:rPr>
        <w:t xml:space="preserve">exceptional cultural and historic value of the cultural property </w:t>
      </w:r>
      <w:r w:rsidRPr="00E16C10">
        <w:rPr>
          <w:rFonts w:asciiTheme="minorBidi" w:hAnsiTheme="minorBidi" w:cstheme="minorBidi"/>
          <w:sz w:val="20"/>
          <w:szCs w:val="20"/>
          <w:lang w:val="en-GB"/>
        </w:rPr>
        <w:t xml:space="preserve">and guarantee it </w:t>
      </w:r>
      <w:r w:rsidRPr="00E16C10">
        <w:rPr>
          <w:rFonts w:asciiTheme="minorBidi" w:hAnsiTheme="minorBidi" w:cstheme="minorBidi"/>
          <w:b/>
          <w:sz w:val="20"/>
          <w:szCs w:val="20"/>
          <w:u w:val="thick"/>
          <w:lang w:val="en-GB"/>
        </w:rPr>
        <w:t>the highest level of</w:t>
      </w:r>
      <w:r w:rsidRPr="00E16C10">
        <w:rPr>
          <w:rFonts w:asciiTheme="minorBidi" w:hAnsiTheme="minorBidi" w:cstheme="minorBidi"/>
          <w:b/>
          <w:spacing w:val="-10"/>
          <w:sz w:val="20"/>
          <w:szCs w:val="20"/>
          <w:u w:val="thick"/>
          <w:lang w:val="en-GB"/>
        </w:rPr>
        <w:t xml:space="preserve"> </w:t>
      </w:r>
      <w:r w:rsidRPr="00E16C10">
        <w:rPr>
          <w:rFonts w:asciiTheme="minorBidi" w:hAnsiTheme="minorBidi" w:cstheme="minorBidi"/>
          <w:b/>
          <w:sz w:val="20"/>
          <w:szCs w:val="20"/>
          <w:u w:val="thick"/>
          <w:lang w:val="en-GB"/>
        </w:rPr>
        <w:t>protection</w:t>
      </w:r>
      <w:r w:rsidRPr="00E16C10">
        <w:rPr>
          <w:rFonts w:asciiTheme="minorBidi" w:hAnsiTheme="minorBidi" w:cstheme="minorBidi"/>
          <w:sz w:val="20"/>
          <w:szCs w:val="20"/>
          <w:lang w:val="en-GB"/>
        </w:rPr>
        <w:t>.</w:t>
      </w:r>
    </w:p>
    <w:p w14:paraId="64300FFE" w14:textId="77777777" w:rsidR="00124805" w:rsidRPr="00E16C10" w:rsidRDefault="00124805" w:rsidP="00124805">
      <w:pPr>
        <w:pStyle w:val="BodyText"/>
        <w:spacing w:before="1"/>
        <w:rPr>
          <w:rFonts w:asciiTheme="minorBidi" w:hAnsiTheme="minorBidi" w:cstheme="minorBidi"/>
          <w:sz w:val="10"/>
          <w:szCs w:val="20"/>
          <w:lang w:val="en-GB"/>
        </w:rPr>
      </w:pPr>
    </w:p>
    <w:p w14:paraId="22E271B8" w14:textId="77777777" w:rsidR="00124805" w:rsidRPr="00E16C10" w:rsidRDefault="00124805" w:rsidP="00124805">
      <w:pPr>
        <w:pStyle w:val="BodyText"/>
        <w:spacing w:before="93"/>
        <w:ind w:left="112" w:right="54" w:firstLine="708"/>
        <w:jc w:val="both"/>
        <w:rPr>
          <w:rFonts w:asciiTheme="minorBidi" w:hAnsiTheme="minorBidi" w:cstheme="minorBidi"/>
          <w:sz w:val="20"/>
          <w:szCs w:val="20"/>
          <w:lang w:val="en-GB"/>
        </w:rPr>
      </w:pPr>
      <w:r w:rsidRPr="00E16C10">
        <w:rPr>
          <w:rFonts w:asciiTheme="minorBidi" w:hAnsiTheme="minorBidi" w:cstheme="minorBidi"/>
          <w:sz w:val="20"/>
          <w:szCs w:val="20"/>
          <w:lang w:val="en-GB"/>
        </w:rPr>
        <w:t>The</w:t>
      </w:r>
      <w:r w:rsidRPr="00E16C10">
        <w:rPr>
          <w:rFonts w:asciiTheme="minorBidi" w:hAnsiTheme="minorBidi" w:cstheme="minorBidi"/>
          <w:spacing w:val="-11"/>
          <w:sz w:val="20"/>
          <w:szCs w:val="20"/>
          <w:lang w:val="en-GB"/>
        </w:rPr>
        <w:t xml:space="preserve"> </w:t>
      </w:r>
      <w:r w:rsidRPr="00E16C10">
        <w:rPr>
          <w:rFonts w:asciiTheme="minorBidi" w:hAnsiTheme="minorBidi" w:cstheme="minorBidi"/>
          <w:sz w:val="20"/>
          <w:szCs w:val="20"/>
          <w:lang w:val="en-GB"/>
        </w:rPr>
        <w:t>present</w:t>
      </w:r>
      <w:r w:rsidRPr="00E16C10">
        <w:rPr>
          <w:rFonts w:asciiTheme="minorBidi" w:hAnsiTheme="minorBidi" w:cstheme="minorBidi"/>
          <w:spacing w:val="-10"/>
          <w:sz w:val="20"/>
          <w:szCs w:val="20"/>
          <w:lang w:val="en-GB"/>
        </w:rPr>
        <w:t xml:space="preserve"> </w:t>
      </w:r>
      <w:r w:rsidRPr="00E16C10">
        <w:rPr>
          <w:rFonts w:asciiTheme="minorBidi" w:hAnsiTheme="minorBidi" w:cstheme="minorBidi"/>
          <w:sz w:val="20"/>
          <w:szCs w:val="20"/>
          <w:lang w:val="en-GB"/>
        </w:rPr>
        <w:t>checklist</w:t>
      </w:r>
      <w:r w:rsidRPr="00E16C10">
        <w:rPr>
          <w:rFonts w:asciiTheme="minorBidi" w:hAnsiTheme="minorBidi" w:cstheme="minorBidi"/>
          <w:spacing w:val="-10"/>
          <w:sz w:val="20"/>
          <w:szCs w:val="20"/>
          <w:lang w:val="en-GB"/>
        </w:rPr>
        <w:t xml:space="preserve"> </w:t>
      </w:r>
      <w:r w:rsidRPr="00E16C10">
        <w:rPr>
          <w:rFonts w:asciiTheme="minorBidi" w:hAnsiTheme="minorBidi" w:cstheme="minorBidi"/>
          <w:sz w:val="20"/>
          <w:szCs w:val="20"/>
          <w:lang w:val="en-GB"/>
        </w:rPr>
        <w:t>primarily</w:t>
      </w:r>
      <w:r w:rsidRPr="00E16C10">
        <w:rPr>
          <w:rFonts w:asciiTheme="minorBidi" w:hAnsiTheme="minorBidi" w:cstheme="minorBidi"/>
          <w:spacing w:val="-11"/>
          <w:sz w:val="20"/>
          <w:szCs w:val="20"/>
          <w:lang w:val="en-GB"/>
        </w:rPr>
        <w:t xml:space="preserve"> </w:t>
      </w:r>
      <w:r w:rsidRPr="00E16C10">
        <w:rPr>
          <w:rFonts w:asciiTheme="minorBidi" w:hAnsiTheme="minorBidi" w:cstheme="minorBidi"/>
          <w:sz w:val="20"/>
          <w:szCs w:val="20"/>
          <w:lang w:val="en-GB"/>
        </w:rPr>
        <w:t>serves</w:t>
      </w:r>
      <w:r w:rsidRPr="00E16C10">
        <w:rPr>
          <w:rFonts w:asciiTheme="minorBidi" w:hAnsiTheme="minorBidi" w:cstheme="minorBidi"/>
          <w:spacing w:val="-9"/>
          <w:sz w:val="20"/>
          <w:szCs w:val="20"/>
          <w:lang w:val="en-GB"/>
        </w:rPr>
        <w:t xml:space="preserve"> </w:t>
      </w:r>
      <w:r w:rsidRPr="00E16C10">
        <w:rPr>
          <w:rFonts w:asciiTheme="minorBidi" w:hAnsiTheme="minorBidi" w:cstheme="minorBidi"/>
          <w:sz w:val="20"/>
          <w:szCs w:val="20"/>
          <w:lang w:val="en-GB"/>
        </w:rPr>
        <w:t>as</w:t>
      </w:r>
      <w:r w:rsidRPr="00E16C10">
        <w:rPr>
          <w:rFonts w:asciiTheme="minorBidi" w:hAnsiTheme="minorBidi" w:cstheme="minorBidi"/>
          <w:spacing w:val="-11"/>
          <w:sz w:val="20"/>
          <w:szCs w:val="20"/>
          <w:lang w:val="en-GB"/>
        </w:rPr>
        <w:t xml:space="preserve"> </w:t>
      </w:r>
      <w:r w:rsidRPr="00E16C10">
        <w:rPr>
          <w:rFonts w:asciiTheme="minorBidi" w:hAnsiTheme="minorBidi" w:cstheme="minorBidi"/>
          <w:sz w:val="20"/>
          <w:szCs w:val="20"/>
          <w:lang w:val="en-GB"/>
        </w:rPr>
        <w:t>a</w:t>
      </w:r>
      <w:r w:rsidRPr="00E16C10">
        <w:rPr>
          <w:rFonts w:asciiTheme="minorBidi" w:hAnsiTheme="minorBidi" w:cstheme="minorBidi"/>
          <w:spacing w:val="-9"/>
          <w:sz w:val="20"/>
          <w:szCs w:val="20"/>
          <w:lang w:val="en-GB"/>
        </w:rPr>
        <w:t xml:space="preserve"> </w:t>
      </w:r>
      <w:r w:rsidRPr="00E16C10">
        <w:rPr>
          <w:rFonts w:asciiTheme="minorBidi" w:hAnsiTheme="minorBidi" w:cstheme="minorBidi"/>
          <w:sz w:val="20"/>
          <w:szCs w:val="20"/>
          <w:lang w:val="en-GB"/>
        </w:rPr>
        <w:t>practical</w:t>
      </w:r>
      <w:r w:rsidRPr="00E16C10">
        <w:rPr>
          <w:rFonts w:asciiTheme="minorBidi" w:hAnsiTheme="minorBidi" w:cstheme="minorBidi"/>
          <w:spacing w:val="-10"/>
          <w:sz w:val="20"/>
          <w:szCs w:val="20"/>
          <w:lang w:val="en-GB"/>
        </w:rPr>
        <w:t xml:space="preserve"> </w:t>
      </w:r>
      <w:r w:rsidRPr="00E16C10">
        <w:rPr>
          <w:rFonts w:asciiTheme="minorBidi" w:hAnsiTheme="minorBidi" w:cstheme="minorBidi"/>
          <w:sz w:val="20"/>
          <w:szCs w:val="20"/>
          <w:lang w:val="en-GB"/>
        </w:rPr>
        <w:t>tool.</w:t>
      </w:r>
      <w:r w:rsidRPr="00E16C10">
        <w:rPr>
          <w:rFonts w:asciiTheme="minorBidi" w:hAnsiTheme="minorBidi" w:cstheme="minorBidi"/>
          <w:spacing w:val="-10"/>
          <w:sz w:val="20"/>
          <w:szCs w:val="20"/>
          <w:lang w:val="en-GB"/>
        </w:rPr>
        <w:t xml:space="preserve"> </w:t>
      </w:r>
      <w:r w:rsidRPr="00E16C10">
        <w:rPr>
          <w:rFonts w:asciiTheme="minorBidi" w:hAnsiTheme="minorBidi" w:cstheme="minorBidi"/>
          <w:sz w:val="20"/>
          <w:szCs w:val="20"/>
          <w:lang w:val="en-GB"/>
        </w:rPr>
        <w:t>It</w:t>
      </w:r>
      <w:r w:rsidRPr="00E16C10">
        <w:rPr>
          <w:rFonts w:asciiTheme="minorBidi" w:hAnsiTheme="minorBidi" w:cstheme="minorBidi"/>
          <w:spacing w:val="-8"/>
          <w:sz w:val="20"/>
          <w:szCs w:val="20"/>
          <w:lang w:val="en-GB"/>
        </w:rPr>
        <w:t xml:space="preserve"> </w:t>
      </w:r>
      <w:r w:rsidRPr="00E16C10">
        <w:rPr>
          <w:rFonts w:asciiTheme="minorBidi" w:hAnsiTheme="minorBidi" w:cstheme="minorBidi"/>
          <w:sz w:val="20"/>
          <w:szCs w:val="20"/>
          <w:lang w:val="en-GB"/>
        </w:rPr>
        <w:t>is</w:t>
      </w:r>
      <w:r w:rsidRPr="00E16C10">
        <w:rPr>
          <w:rFonts w:asciiTheme="minorBidi" w:hAnsiTheme="minorBidi" w:cstheme="minorBidi"/>
          <w:spacing w:val="-11"/>
          <w:sz w:val="20"/>
          <w:szCs w:val="20"/>
          <w:lang w:val="en-GB"/>
        </w:rPr>
        <w:t xml:space="preserve"> </w:t>
      </w:r>
      <w:r w:rsidRPr="00E16C10">
        <w:rPr>
          <w:rFonts w:asciiTheme="minorBidi" w:hAnsiTheme="minorBidi" w:cstheme="minorBidi"/>
          <w:sz w:val="20"/>
          <w:szCs w:val="20"/>
          <w:lang w:val="en-GB"/>
        </w:rPr>
        <w:t>intended</w:t>
      </w:r>
      <w:r w:rsidRPr="00E16C10">
        <w:rPr>
          <w:rFonts w:asciiTheme="minorBidi" w:hAnsiTheme="minorBidi" w:cstheme="minorBidi"/>
          <w:spacing w:val="-11"/>
          <w:sz w:val="20"/>
          <w:szCs w:val="20"/>
          <w:lang w:val="en-GB"/>
        </w:rPr>
        <w:t xml:space="preserve"> </w:t>
      </w:r>
      <w:r w:rsidRPr="00E16C10">
        <w:rPr>
          <w:rFonts w:asciiTheme="minorBidi" w:hAnsiTheme="minorBidi" w:cstheme="minorBidi"/>
          <w:sz w:val="20"/>
          <w:szCs w:val="20"/>
          <w:lang w:val="en-GB"/>
        </w:rPr>
        <w:t>to</w:t>
      </w:r>
      <w:r w:rsidRPr="00E16C10">
        <w:rPr>
          <w:rFonts w:asciiTheme="minorBidi" w:hAnsiTheme="minorBidi" w:cstheme="minorBidi"/>
          <w:spacing w:val="-8"/>
          <w:sz w:val="20"/>
          <w:szCs w:val="20"/>
          <w:lang w:val="en-GB"/>
        </w:rPr>
        <w:t xml:space="preserve"> </w:t>
      </w:r>
      <w:r w:rsidRPr="00E16C10">
        <w:rPr>
          <w:rFonts w:asciiTheme="minorBidi" w:hAnsiTheme="minorBidi" w:cstheme="minorBidi"/>
          <w:sz w:val="20"/>
          <w:szCs w:val="20"/>
          <w:lang w:val="en-GB"/>
        </w:rPr>
        <w:t>assist</w:t>
      </w:r>
      <w:r w:rsidRPr="00E16C10">
        <w:rPr>
          <w:rFonts w:asciiTheme="minorBidi" w:hAnsiTheme="minorBidi" w:cstheme="minorBidi"/>
          <w:spacing w:val="-9"/>
          <w:sz w:val="20"/>
          <w:szCs w:val="20"/>
          <w:lang w:val="en-GB"/>
        </w:rPr>
        <w:t xml:space="preserve"> </w:t>
      </w:r>
      <w:r w:rsidRPr="00E16C10">
        <w:rPr>
          <w:rFonts w:asciiTheme="minorBidi" w:hAnsiTheme="minorBidi" w:cstheme="minorBidi"/>
          <w:sz w:val="20"/>
          <w:szCs w:val="20"/>
          <w:lang w:val="en-GB"/>
        </w:rPr>
        <w:t>the</w:t>
      </w:r>
      <w:r w:rsidRPr="00E16C10">
        <w:rPr>
          <w:rFonts w:asciiTheme="minorBidi" w:hAnsiTheme="minorBidi" w:cstheme="minorBidi"/>
          <w:spacing w:val="-9"/>
          <w:sz w:val="20"/>
          <w:szCs w:val="20"/>
          <w:lang w:val="en-GB"/>
        </w:rPr>
        <w:t xml:space="preserve"> </w:t>
      </w:r>
      <w:r w:rsidRPr="00E16C10">
        <w:rPr>
          <w:rFonts w:asciiTheme="minorBidi" w:hAnsiTheme="minorBidi" w:cstheme="minorBidi"/>
          <w:sz w:val="20"/>
          <w:szCs w:val="20"/>
          <w:lang w:val="en-GB"/>
        </w:rPr>
        <w:t>Parties</w:t>
      </w:r>
      <w:r w:rsidRPr="00E16C10">
        <w:rPr>
          <w:rFonts w:asciiTheme="minorBidi" w:hAnsiTheme="minorBidi" w:cstheme="minorBidi"/>
          <w:spacing w:val="-11"/>
          <w:sz w:val="20"/>
          <w:szCs w:val="20"/>
          <w:lang w:val="en-GB"/>
        </w:rPr>
        <w:t xml:space="preserve"> </w:t>
      </w:r>
      <w:r w:rsidRPr="00E16C10">
        <w:rPr>
          <w:rFonts w:asciiTheme="minorBidi" w:hAnsiTheme="minorBidi" w:cstheme="minorBidi"/>
          <w:sz w:val="20"/>
          <w:szCs w:val="20"/>
          <w:lang w:val="en-GB"/>
        </w:rPr>
        <w:t>responsible</w:t>
      </w:r>
      <w:r w:rsidRPr="00E16C10">
        <w:rPr>
          <w:rFonts w:asciiTheme="minorBidi" w:hAnsiTheme="minorBidi" w:cstheme="minorBidi"/>
          <w:spacing w:val="-11"/>
          <w:sz w:val="20"/>
          <w:szCs w:val="20"/>
          <w:lang w:val="en-GB"/>
        </w:rPr>
        <w:t xml:space="preserve"> </w:t>
      </w:r>
      <w:r w:rsidRPr="00E16C10">
        <w:rPr>
          <w:rFonts w:asciiTheme="minorBidi" w:hAnsiTheme="minorBidi" w:cstheme="minorBidi"/>
          <w:sz w:val="20"/>
          <w:szCs w:val="20"/>
          <w:lang w:val="en-GB"/>
        </w:rPr>
        <w:t>for</w:t>
      </w:r>
      <w:r w:rsidRPr="00E16C10">
        <w:rPr>
          <w:rFonts w:asciiTheme="minorBidi" w:hAnsiTheme="minorBidi" w:cstheme="minorBidi"/>
          <w:spacing w:val="-10"/>
          <w:sz w:val="20"/>
          <w:szCs w:val="20"/>
          <w:lang w:val="en-GB"/>
        </w:rPr>
        <w:t xml:space="preserve"> </w:t>
      </w:r>
      <w:r w:rsidRPr="00E16C10">
        <w:rPr>
          <w:rFonts w:asciiTheme="minorBidi" w:hAnsiTheme="minorBidi" w:cstheme="minorBidi"/>
          <w:sz w:val="20"/>
          <w:szCs w:val="20"/>
          <w:lang w:val="en-GB"/>
        </w:rPr>
        <w:t>preparing</w:t>
      </w:r>
      <w:r w:rsidRPr="00E16C10">
        <w:rPr>
          <w:rFonts w:asciiTheme="minorBidi" w:hAnsiTheme="minorBidi" w:cstheme="minorBidi"/>
          <w:spacing w:val="-9"/>
          <w:sz w:val="20"/>
          <w:szCs w:val="20"/>
          <w:lang w:val="en-GB"/>
        </w:rPr>
        <w:t xml:space="preserve"> </w:t>
      </w:r>
      <w:r w:rsidRPr="00E16C10">
        <w:rPr>
          <w:rFonts w:asciiTheme="minorBidi" w:hAnsiTheme="minorBidi" w:cstheme="minorBidi"/>
          <w:sz w:val="20"/>
          <w:szCs w:val="20"/>
          <w:lang w:val="en-GB"/>
        </w:rPr>
        <w:t>requests</w:t>
      </w:r>
      <w:r w:rsidRPr="00E16C10">
        <w:rPr>
          <w:rFonts w:asciiTheme="minorBidi" w:hAnsiTheme="minorBidi" w:cstheme="minorBidi"/>
          <w:spacing w:val="-11"/>
          <w:sz w:val="20"/>
          <w:szCs w:val="20"/>
          <w:lang w:val="en-GB"/>
        </w:rPr>
        <w:t xml:space="preserve"> </w:t>
      </w:r>
      <w:r w:rsidRPr="00E16C10">
        <w:rPr>
          <w:rFonts w:asciiTheme="minorBidi" w:hAnsiTheme="minorBidi" w:cstheme="minorBidi"/>
          <w:sz w:val="20"/>
          <w:szCs w:val="20"/>
          <w:lang w:val="en-GB"/>
        </w:rPr>
        <w:t>for</w:t>
      </w:r>
      <w:r w:rsidRPr="00E16C10">
        <w:rPr>
          <w:rFonts w:asciiTheme="minorBidi" w:hAnsiTheme="minorBidi" w:cstheme="minorBidi"/>
          <w:spacing w:val="-10"/>
          <w:sz w:val="20"/>
          <w:szCs w:val="20"/>
          <w:lang w:val="en-GB"/>
        </w:rPr>
        <w:t xml:space="preserve"> </w:t>
      </w:r>
      <w:r w:rsidRPr="00E16C10">
        <w:rPr>
          <w:rFonts w:asciiTheme="minorBidi" w:hAnsiTheme="minorBidi" w:cstheme="minorBidi"/>
          <w:sz w:val="20"/>
          <w:szCs w:val="20"/>
          <w:lang w:val="en-GB"/>
        </w:rPr>
        <w:t>the</w:t>
      </w:r>
      <w:r w:rsidRPr="00E16C10">
        <w:rPr>
          <w:rFonts w:asciiTheme="minorBidi" w:hAnsiTheme="minorBidi" w:cstheme="minorBidi"/>
          <w:spacing w:val="-14"/>
          <w:sz w:val="20"/>
          <w:szCs w:val="20"/>
          <w:lang w:val="en-GB"/>
        </w:rPr>
        <w:t xml:space="preserve"> </w:t>
      </w:r>
      <w:r w:rsidRPr="00E16C10">
        <w:rPr>
          <w:rFonts w:asciiTheme="minorBidi" w:hAnsiTheme="minorBidi" w:cstheme="minorBidi"/>
          <w:sz w:val="20"/>
          <w:szCs w:val="20"/>
          <w:lang w:val="en-GB"/>
        </w:rPr>
        <w:t xml:space="preserve">granting of enhanced protection to ensure that </w:t>
      </w:r>
      <w:proofErr w:type="gramStart"/>
      <w:r w:rsidRPr="00E16C10">
        <w:rPr>
          <w:rFonts w:asciiTheme="minorBidi" w:hAnsiTheme="minorBidi" w:cstheme="minorBidi"/>
          <w:sz w:val="20"/>
          <w:szCs w:val="20"/>
          <w:lang w:val="en-GB"/>
        </w:rPr>
        <w:t>all of</w:t>
      </w:r>
      <w:proofErr w:type="gramEnd"/>
      <w:r w:rsidRPr="00E16C10">
        <w:rPr>
          <w:rFonts w:asciiTheme="minorBidi" w:hAnsiTheme="minorBidi" w:cstheme="minorBidi"/>
          <w:sz w:val="20"/>
          <w:szCs w:val="20"/>
          <w:lang w:val="en-GB"/>
        </w:rPr>
        <w:t xml:space="preserve"> the measures outlined in this respect by the Second Protocol and the corresponding Guidelines have been adopted. This being the case, the checklist is not part of the request formally submitted by a State Party applying for the granting of enhanced protection.</w:t>
      </w:r>
    </w:p>
    <w:p w14:paraId="64316FA4" w14:textId="77777777" w:rsidR="00124805" w:rsidRPr="00E16C10" w:rsidRDefault="00124805" w:rsidP="00124805">
      <w:pPr>
        <w:rPr>
          <w:lang w:val="en-GB"/>
        </w:rPr>
      </w:pPr>
    </w:p>
    <w:tbl>
      <w:tblPr>
        <w:tblStyle w:val="TableGrid"/>
        <w:tblW w:w="0" w:type="auto"/>
        <w:tblLook w:val="04A0" w:firstRow="1" w:lastRow="0" w:firstColumn="1" w:lastColumn="0" w:noHBand="0" w:noVBand="1"/>
      </w:tblPr>
      <w:tblGrid>
        <w:gridCol w:w="3775"/>
        <w:gridCol w:w="3060"/>
        <w:gridCol w:w="2790"/>
        <w:gridCol w:w="3325"/>
      </w:tblGrid>
      <w:tr w:rsidR="00124805" w:rsidRPr="00155F6C" w14:paraId="32F1318F" w14:textId="77777777" w:rsidTr="00FF2D41">
        <w:tc>
          <w:tcPr>
            <w:tcW w:w="3775" w:type="dxa"/>
            <w:shd w:val="clear" w:color="auto" w:fill="B4C6E7" w:themeFill="accent1" w:themeFillTint="66"/>
          </w:tcPr>
          <w:p w14:paraId="5794D193" w14:textId="77777777" w:rsidR="00124805" w:rsidRPr="00215E96" w:rsidRDefault="00124805" w:rsidP="00124805">
            <w:pPr>
              <w:spacing w:before="60" w:after="60"/>
              <w:jc w:val="both"/>
              <w:rPr>
                <w:rFonts w:ascii="Arial" w:hAnsi="Arial" w:cs="Arial"/>
              </w:rPr>
            </w:pPr>
            <w:r w:rsidRPr="00215E96">
              <w:rPr>
                <w:rFonts w:ascii="Arial" w:hAnsi="Arial" w:cs="Arial"/>
                <w:i/>
                <w:sz w:val="20"/>
                <w:lang w:val="en-GB"/>
              </w:rPr>
              <w:t>Nature of the protective measure to be implemented</w:t>
            </w:r>
          </w:p>
        </w:tc>
        <w:tc>
          <w:tcPr>
            <w:tcW w:w="3060" w:type="dxa"/>
            <w:shd w:val="clear" w:color="auto" w:fill="B4C6E7" w:themeFill="accent1" w:themeFillTint="66"/>
          </w:tcPr>
          <w:p w14:paraId="0338DCEE" w14:textId="77777777" w:rsidR="00124805" w:rsidRPr="00215E96" w:rsidRDefault="00124805" w:rsidP="00124805">
            <w:pPr>
              <w:spacing w:before="60" w:after="60"/>
              <w:jc w:val="both"/>
              <w:rPr>
                <w:rFonts w:ascii="Arial" w:hAnsi="Arial" w:cs="Arial"/>
              </w:rPr>
            </w:pPr>
            <w:r w:rsidRPr="00215E96">
              <w:rPr>
                <w:rFonts w:ascii="Arial" w:hAnsi="Arial" w:cs="Arial"/>
                <w:sz w:val="20"/>
                <w:lang w:val="en-GB"/>
              </w:rPr>
              <w:t>Have you taken this information into account in the application for the granting of enhanced protection?</w:t>
            </w:r>
          </w:p>
        </w:tc>
        <w:tc>
          <w:tcPr>
            <w:tcW w:w="2790" w:type="dxa"/>
            <w:shd w:val="clear" w:color="auto" w:fill="B4C6E7" w:themeFill="accent1" w:themeFillTint="66"/>
          </w:tcPr>
          <w:p w14:paraId="378058D9" w14:textId="77777777" w:rsidR="00124805" w:rsidRPr="00215E96" w:rsidRDefault="00124805" w:rsidP="00124805">
            <w:pPr>
              <w:spacing w:before="60" w:after="60"/>
              <w:jc w:val="both"/>
              <w:rPr>
                <w:rFonts w:ascii="Arial" w:hAnsi="Arial" w:cs="Arial"/>
              </w:rPr>
            </w:pPr>
            <w:r w:rsidRPr="00215E96">
              <w:rPr>
                <w:rFonts w:ascii="Arial" w:hAnsi="Arial" w:cs="Arial"/>
                <w:sz w:val="20"/>
                <w:lang w:val="en-GB"/>
              </w:rPr>
              <w:t>Have you explained the measure(s) adopted by your authorities, demonstrating their relevance and their effectiveness in practice?</w:t>
            </w:r>
          </w:p>
        </w:tc>
        <w:tc>
          <w:tcPr>
            <w:tcW w:w="3325" w:type="dxa"/>
            <w:shd w:val="clear" w:color="auto" w:fill="B4C6E7" w:themeFill="accent1" w:themeFillTint="66"/>
          </w:tcPr>
          <w:p w14:paraId="51DD5420" w14:textId="77777777" w:rsidR="00124805" w:rsidRPr="00215E96" w:rsidRDefault="00124805" w:rsidP="00124805">
            <w:pPr>
              <w:spacing w:before="60" w:after="60"/>
              <w:jc w:val="both"/>
              <w:rPr>
                <w:rFonts w:ascii="Arial" w:hAnsi="Arial" w:cs="Arial"/>
              </w:rPr>
            </w:pPr>
            <w:r w:rsidRPr="00215E96">
              <w:rPr>
                <w:rFonts w:ascii="Arial" w:hAnsi="Arial" w:cs="Arial"/>
                <w:sz w:val="20"/>
                <w:lang w:val="en-GB"/>
              </w:rPr>
              <w:t>Have you attached a copy, in English or in French, of the legislative, regulatory and/or institutional texts implementing the protective measures or a summary</w:t>
            </w:r>
            <w:r w:rsidRPr="00215E96">
              <w:rPr>
                <w:rFonts w:ascii="Arial" w:hAnsi="Arial" w:cs="Arial"/>
                <w:spacing w:val="-10"/>
                <w:sz w:val="20"/>
                <w:lang w:val="en-GB"/>
              </w:rPr>
              <w:t xml:space="preserve"> </w:t>
            </w:r>
            <w:r w:rsidRPr="00215E96">
              <w:rPr>
                <w:rFonts w:ascii="Arial" w:hAnsi="Arial" w:cs="Arial"/>
                <w:sz w:val="20"/>
                <w:lang w:val="en-GB"/>
              </w:rPr>
              <w:t>of such texts to your request for the granting of enhanced</w:t>
            </w:r>
            <w:r w:rsidRPr="00215E96">
              <w:rPr>
                <w:rFonts w:ascii="Arial" w:hAnsi="Arial" w:cs="Arial"/>
                <w:spacing w:val="-10"/>
                <w:sz w:val="20"/>
                <w:lang w:val="en-GB"/>
              </w:rPr>
              <w:t xml:space="preserve"> </w:t>
            </w:r>
            <w:r w:rsidRPr="00215E96">
              <w:rPr>
                <w:rFonts w:ascii="Arial" w:hAnsi="Arial" w:cs="Arial"/>
                <w:sz w:val="20"/>
                <w:lang w:val="en-GB"/>
              </w:rPr>
              <w:t>protection?</w:t>
            </w:r>
          </w:p>
        </w:tc>
      </w:tr>
      <w:tr w:rsidR="00124805" w14:paraId="343910C8" w14:textId="77777777" w:rsidTr="00FF2D41">
        <w:tc>
          <w:tcPr>
            <w:tcW w:w="3775" w:type="dxa"/>
          </w:tcPr>
          <w:p w14:paraId="6A06FDEF" w14:textId="77777777" w:rsidR="00124805" w:rsidRPr="006D31DC" w:rsidRDefault="00124805" w:rsidP="00124805">
            <w:pPr>
              <w:pStyle w:val="TableParagraph"/>
              <w:numPr>
                <w:ilvl w:val="0"/>
                <w:numId w:val="4"/>
              </w:numPr>
              <w:spacing w:before="60" w:after="60"/>
              <w:ind w:left="512" w:right="331"/>
              <w:jc w:val="both"/>
              <w:rPr>
                <w:rFonts w:asciiTheme="minorBidi" w:hAnsiTheme="minorBidi" w:cstheme="minorBidi"/>
                <w:b/>
                <w:bCs/>
                <w:sz w:val="20"/>
                <w:szCs w:val="20"/>
                <w:lang w:val="en-GB"/>
              </w:rPr>
            </w:pPr>
            <w:r w:rsidRPr="006D31DC">
              <w:rPr>
                <w:rFonts w:asciiTheme="minorBidi" w:hAnsiTheme="minorBidi" w:cstheme="minorBidi"/>
                <w:b/>
                <w:bCs/>
                <w:sz w:val="20"/>
                <w:szCs w:val="20"/>
                <w:lang w:val="en-GB"/>
              </w:rPr>
              <w:t>PEACETIME MEASURES</w:t>
            </w:r>
          </w:p>
          <w:p w14:paraId="2948A280" w14:textId="77777777" w:rsidR="00124805" w:rsidRPr="006D31DC" w:rsidRDefault="00124805" w:rsidP="00124805">
            <w:pPr>
              <w:pStyle w:val="TableParagraph"/>
              <w:spacing w:before="60" w:after="60"/>
              <w:ind w:left="512" w:right="331" w:hanging="360"/>
              <w:jc w:val="both"/>
              <w:rPr>
                <w:rFonts w:asciiTheme="minorBidi" w:hAnsiTheme="minorBidi" w:cstheme="minorBidi"/>
                <w:sz w:val="20"/>
                <w:szCs w:val="20"/>
                <w:lang w:val="en-GB"/>
              </w:rPr>
            </w:pPr>
          </w:p>
          <w:p w14:paraId="628ED8D2" w14:textId="77777777" w:rsidR="00124805" w:rsidRPr="006D31DC" w:rsidRDefault="00124805" w:rsidP="00124805">
            <w:pPr>
              <w:pStyle w:val="TableParagraph"/>
              <w:numPr>
                <w:ilvl w:val="1"/>
                <w:numId w:val="4"/>
              </w:numPr>
              <w:spacing w:before="60" w:after="60"/>
              <w:ind w:left="512" w:right="331"/>
              <w:jc w:val="both"/>
              <w:rPr>
                <w:rFonts w:asciiTheme="minorBidi" w:hAnsiTheme="minorBidi" w:cstheme="minorBidi"/>
                <w:sz w:val="20"/>
                <w:szCs w:val="20"/>
                <w:lang w:val="en-GB"/>
              </w:rPr>
            </w:pPr>
            <w:r w:rsidRPr="006D31DC">
              <w:rPr>
                <w:rFonts w:asciiTheme="minorBidi" w:hAnsiTheme="minorBidi" w:cstheme="minorBidi"/>
                <w:sz w:val="20"/>
                <w:szCs w:val="20"/>
                <w:lang w:val="en-GB"/>
              </w:rPr>
              <w:t>Establishment and regular update of a precise and documented inventory of the cultural property in question at the national and regional level, including any movable property that it might contain. Identification, recognition, and registration of each cultural property. Creation of a digital database if possible.</w:t>
            </w:r>
          </w:p>
          <w:p w14:paraId="1D20E5B4" w14:textId="77777777" w:rsidR="00124805" w:rsidRDefault="00124805" w:rsidP="00124805">
            <w:pPr>
              <w:pStyle w:val="TableParagraph"/>
              <w:spacing w:before="60" w:after="60"/>
              <w:ind w:left="512" w:right="331" w:hanging="360"/>
              <w:jc w:val="both"/>
              <w:rPr>
                <w:rFonts w:asciiTheme="minorBidi" w:hAnsiTheme="minorBidi" w:cstheme="minorBidi"/>
                <w:sz w:val="20"/>
                <w:szCs w:val="20"/>
                <w:lang w:val="en-GB"/>
              </w:rPr>
            </w:pPr>
          </w:p>
          <w:p w14:paraId="62A4D58C" w14:textId="77777777" w:rsidR="00124805" w:rsidRPr="006D31DC" w:rsidRDefault="00124805" w:rsidP="00124805">
            <w:pPr>
              <w:pStyle w:val="TableParagraph"/>
              <w:numPr>
                <w:ilvl w:val="1"/>
                <w:numId w:val="4"/>
              </w:numPr>
              <w:spacing w:before="60" w:after="60"/>
              <w:ind w:left="512" w:right="331"/>
              <w:jc w:val="both"/>
              <w:rPr>
                <w:rFonts w:asciiTheme="minorBidi" w:hAnsiTheme="minorBidi" w:cstheme="minorBidi"/>
                <w:sz w:val="20"/>
                <w:szCs w:val="20"/>
                <w:lang w:val="en-GB"/>
              </w:rPr>
            </w:pPr>
            <w:r w:rsidRPr="006D31DC">
              <w:rPr>
                <w:rFonts w:asciiTheme="minorBidi" w:hAnsiTheme="minorBidi" w:cstheme="minorBidi"/>
                <w:sz w:val="20"/>
                <w:szCs w:val="20"/>
                <w:lang w:val="en-GB"/>
              </w:rPr>
              <w:t xml:space="preserve">Sharing of inventory with all stakeholders concerned such as the Ministry of Culture, the Ministry of </w:t>
            </w:r>
            <w:proofErr w:type="spellStart"/>
            <w:proofErr w:type="gramStart"/>
            <w:r w:rsidRPr="006D31DC">
              <w:rPr>
                <w:rFonts w:asciiTheme="minorBidi" w:hAnsiTheme="minorBidi" w:cstheme="minorBidi"/>
                <w:sz w:val="20"/>
                <w:szCs w:val="20"/>
                <w:lang w:val="en-GB"/>
              </w:rPr>
              <w:t>Defense</w:t>
            </w:r>
            <w:proofErr w:type="spellEnd"/>
            <w:proofErr w:type="gramEnd"/>
            <w:r w:rsidRPr="006D31DC">
              <w:rPr>
                <w:rFonts w:asciiTheme="minorBidi" w:hAnsiTheme="minorBidi" w:cstheme="minorBidi"/>
                <w:sz w:val="20"/>
                <w:szCs w:val="20"/>
                <w:lang w:val="en-GB"/>
              </w:rPr>
              <w:t xml:space="preserve"> or the Department of the Interior.</w:t>
            </w:r>
          </w:p>
          <w:p w14:paraId="68A140DC" w14:textId="77777777" w:rsidR="00124805" w:rsidRPr="006D31DC" w:rsidRDefault="00124805" w:rsidP="00124805">
            <w:pPr>
              <w:pStyle w:val="TableParagraph"/>
              <w:spacing w:before="60" w:after="60"/>
              <w:ind w:left="512" w:right="331"/>
              <w:jc w:val="both"/>
              <w:rPr>
                <w:rFonts w:asciiTheme="minorBidi" w:hAnsiTheme="minorBidi" w:cstheme="minorBidi"/>
                <w:sz w:val="20"/>
                <w:szCs w:val="20"/>
                <w:lang w:val="en-GB"/>
              </w:rPr>
            </w:pPr>
          </w:p>
          <w:p w14:paraId="0D42326F" w14:textId="77777777" w:rsidR="00124805" w:rsidRPr="006D31DC" w:rsidRDefault="00124805" w:rsidP="00124805">
            <w:pPr>
              <w:pStyle w:val="TableParagraph"/>
              <w:numPr>
                <w:ilvl w:val="1"/>
                <w:numId w:val="4"/>
              </w:numPr>
              <w:spacing w:before="60" w:after="60"/>
              <w:ind w:left="512" w:right="331"/>
              <w:jc w:val="both"/>
              <w:rPr>
                <w:rFonts w:asciiTheme="minorBidi" w:hAnsiTheme="minorBidi" w:cstheme="minorBidi"/>
                <w:sz w:val="20"/>
                <w:szCs w:val="20"/>
                <w:lang w:val="en-GB"/>
              </w:rPr>
            </w:pPr>
            <w:r w:rsidRPr="006D31DC">
              <w:rPr>
                <w:rFonts w:asciiTheme="minorBidi" w:hAnsiTheme="minorBidi" w:cstheme="minorBidi"/>
                <w:sz w:val="20"/>
                <w:szCs w:val="20"/>
                <w:lang w:val="en-GB"/>
              </w:rPr>
              <w:t xml:space="preserve">Preparing for the removal of movable cultural property or provision for adequate in situ protection for said property (e.g.: creation of a list of cultural properties to be given priority for removal or protection in case of emergency). Constructing new storage structures or renovating old ones. </w:t>
            </w:r>
          </w:p>
        </w:tc>
        <w:tc>
          <w:tcPr>
            <w:tcW w:w="3060" w:type="dxa"/>
          </w:tcPr>
          <w:p w14:paraId="3F957F20" w14:textId="77777777" w:rsidR="00124805" w:rsidRDefault="00124805" w:rsidP="00357E0B">
            <w:pPr>
              <w:spacing w:before="60" w:after="60"/>
            </w:pPr>
          </w:p>
        </w:tc>
        <w:tc>
          <w:tcPr>
            <w:tcW w:w="2790" w:type="dxa"/>
          </w:tcPr>
          <w:p w14:paraId="653ACE4E" w14:textId="77777777" w:rsidR="00124805" w:rsidRDefault="00124805" w:rsidP="00357E0B">
            <w:pPr>
              <w:spacing w:before="60" w:after="60"/>
            </w:pPr>
          </w:p>
        </w:tc>
        <w:tc>
          <w:tcPr>
            <w:tcW w:w="3325" w:type="dxa"/>
          </w:tcPr>
          <w:p w14:paraId="1C0984D1" w14:textId="77777777" w:rsidR="00124805" w:rsidRDefault="00124805" w:rsidP="00357E0B">
            <w:pPr>
              <w:spacing w:before="60" w:after="60"/>
            </w:pPr>
          </w:p>
        </w:tc>
      </w:tr>
      <w:tr w:rsidR="00124805" w:rsidRPr="00155F6C" w14:paraId="6CA8775E" w14:textId="77777777" w:rsidTr="00FF2D41">
        <w:tc>
          <w:tcPr>
            <w:tcW w:w="3775" w:type="dxa"/>
            <w:vAlign w:val="center"/>
          </w:tcPr>
          <w:p w14:paraId="0C458DBE" w14:textId="77777777" w:rsidR="00124805" w:rsidRPr="006D31DC" w:rsidRDefault="00124805" w:rsidP="00124805">
            <w:pPr>
              <w:pStyle w:val="TableParagraph"/>
              <w:numPr>
                <w:ilvl w:val="0"/>
                <w:numId w:val="4"/>
              </w:numPr>
              <w:spacing w:before="60" w:after="60"/>
              <w:ind w:left="512" w:right="331"/>
              <w:jc w:val="both"/>
              <w:rPr>
                <w:rFonts w:asciiTheme="minorBidi" w:hAnsiTheme="minorBidi" w:cstheme="minorBidi"/>
                <w:sz w:val="20"/>
                <w:szCs w:val="20"/>
                <w:lang w:val="en-GB"/>
              </w:rPr>
            </w:pPr>
            <w:r w:rsidRPr="006D31DC">
              <w:rPr>
                <w:rFonts w:asciiTheme="minorBidi" w:hAnsiTheme="minorBidi" w:cstheme="minorBidi"/>
                <w:b/>
                <w:bCs/>
                <w:sz w:val="20"/>
                <w:szCs w:val="20"/>
                <w:lang w:val="en-GB"/>
              </w:rPr>
              <w:t>EMERGENCY MEASURES</w:t>
            </w:r>
          </w:p>
          <w:p w14:paraId="635B77A1" w14:textId="77777777" w:rsidR="00124805" w:rsidRPr="006D31DC" w:rsidRDefault="00124805" w:rsidP="00124805">
            <w:pPr>
              <w:pStyle w:val="TableParagraph"/>
              <w:spacing w:before="60" w:after="60"/>
              <w:ind w:left="512" w:right="331"/>
              <w:jc w:val="both"/>
              <w:rPr>
                <w:rFonts w:asciiTheme="minorBidi" w:hAnsiTheme="minorBidi" w:cstheme="minorBidi"/>
                <w:sz w:val="20"/>
                <w:szCs w:val="20"/>
                <w:lang w:val="en-GB"/>
              </w:rPr>
            </w:pPr>
          </w:p>
          <w:p w14:paraId="470951E0" w14:textId="77777777" w:rsidR="00124805" w:rsidRPr="006D31DC" w:rsidRDefault="00124805" w:rsidP="00124805">
            <w:pPr>
              <w:pStyle w:val="TableParagraph"/>
              <w:numPr>
                <w:ilvl w:val="1"/>
                <w:numId w:val="4"/>
              </w:numPr>
              <w:spacing w:before="60" w:after="60"/>
              <w:ind w:left="512" w:right="331"/>
              <w:jc w:val="both"/>
              <w:rPr>
                <w:rFonts w:asciiTheme="minorBidi" w:hAnsiTheme="minorBidi" w:cstheme="minorBidi"/>
                <w:sz w:val="20"/>
                <w:szCs w:val="20"/>
                <w:lang w:val="en-GB"/>
              </w:rPr>
            </w:pPr>
            <w:r w:rsidRPr="006D31DC">
              <w:rPr>
                <w:rFonts w:asciiTheme="minorBidi" w:hAnsiTheme="minorBidi" w:cstheme="minorBidi"/>
                <w:sz w:val="20"/>
                <w:szCs w:val="20"/>
                <w:lang w:val="en-GB"/>
              </w:rPr>
              <w:t>Planning of emergency measures to ensure that property is protected against the risks of fire or the structural collapse of buildings (as well as training of departments concerned, including the military, fire brigade, civil protection, and institutional personnel).</w:t>
            </w:r>
          </w:p>
          <w:p w14:paraId="4B96D7EA" w14:textId="77777777" w:rsidR="00124805" w:rsidRPr="006D31DC" w:rsidRDefault="00124805" w:rsidP="00124805">
            <w:pPr>
              <w:pStyle w:val="TableParagraph"/>
              <w:spacing w:before="60" w:after="60"/>
              <w:ind w:left="512" w:right="331"/>
              <w:jc w:val="both"/>
              <w:rPr>
                <w:rFonts w:asciiTheme="minorBidi" w:hAnsiTheme="minorBidi" w:cstheme="minorBidi"/>
                <w:sz w:val="20"/>
                <w:szCs w:val="20"/>
                <w:lang w:val="en-GB"/>
              </w:rPr>
            </w:pPr>
          </w:p>
          <w:p w14:paraId="375876FF" w14:textId="6C878D1B" w:rsidR="00124805" w:rsidRPr="00FF2D41" w:rsidRDefault="00124805" w:rsidP="00FF2D41">
            <w:pPr>
              <w:pStyle w:val="TableParagraph"/>
              <w:numPr>
                <w:ilvl w:val="1"/>
                <w:numId w:val="4"/>
              </w:numPr>
              <w:spacing w:before="60" w:after="60"/>
              <w:ind w:left="512" w:right="331"/>
              <w:jc w:val="both"/>
              <w:rPr>
                <w:rFonts w:asciiTheme="minorBidi" w:hAnsiTheme="minorBidi" w:cstheme="minorBidi"/>
                <w:sz w:val="20"/>
                <w:szCs w:val="20"/>
              </w:rPr>
            </w:pPr>
            <w:r w:rsidRPr="006D31DC">
              <w:rPr>
                <w:rFonts w:asciiTheme="minorBidi" w:hAnsiTheme="minorBidi" w:cstheme="minorBidi"/>
                <w:sz w:val="20"/>
                <w:szCs w:val="20"/>
                <w:lang w:val="en-GB"/>
              </w:rPr>
              <w:t>Organization of practical training exercises to verify proper implementation of these measures.</w:t>
            </w:r>
          </w:p>
          <w:p w14:paraId="57D9E230" w14:textId="77777777" w:rsidR="00124805" w:rsidRDefault="00124805" w:rsidP="00124805">
            <w:pPr>
              <w:pStyle w:val="TableParagraph"/>
              <w:spacing w:before="60" w:after="60"/>
              <w:ind w:right="331"/>
              <w:jc w:val="both"/>
              <w:rPr>
                <w:rFonts w:asciiTheme="minorBidi" w:hAnsiTheme="minorBidi" w:cstheme="minorBidi"/>
                <w:sz w:val="20"/>
                <w:szCs w:val="20"/>
                <w:lang w:val="en-GB"/>
              </w:rPr>
            </w:pPr>
          </w:p>
          <w:p w14:paraId="5CC72533" w14:textId="77777777" w:rsidR="00124805" w:rsidRPr="006D31DC" w:rsidRDefault="00124805" w:rsidP="00124805">
            <w:pPr>
              <w:pStyle w:val="TableParagraph"/>
              <w:spacing w:before="60" w:after="60"/>
              <w:ind w:right="331"/>
              <w:jc w:val="both"/>
              <w:rPr>
                <w:rFonts w:asciiTheme="minorBidi" w:hAnsiTheme="minorBidi" w:cstheme="minorBidi"/>
                <w:sz w:val="20"/>
                <w:szCs w:val="20"/>
              </w:rPr>
            </w:pPr>
          </w:p>
        </w:tc>
        <w:tc>
          <w:tcPr>
            <w:tcW w:w="3060" w:type="dxa"/>
          </w:tcPr>
          <w:p w14:paraId="5EEB0698" w14:textId="77777777" w:rsidR="00124805" w:rsidRDefault="00124805" w:rsidP="00357E0B">
            <w:pPr>
              <w:spacing w:before="60" w:after="60"/>
            </w:pPr>
          </w:p>
        </w:tc>
        <w:tc>
          <w:tcPr>
            <w:tcW w:w="2790" w:type="dxa"/>
          </w:tcPr>
          <w:p w14:paraId="7968D2BA" w14:textId="77777777" w:rsidR="00124805" w:rsidRDefault="00124805" w:rsidP="00357E0B">
            <w:pPr>
              <w:spacing w:before="60" w:after="60"/>
            </w:pPr>
          </w:p>
        </w:tc>
        <w:tc>
          <w:tcPr>
            <w:tcW w:w="3325" w:type="dxa"/>
          </w:tcPr>
          <w:p w14:paraId="45691DC9" w14:textId="77777777" w:rsidR="00124805" w:rsidRDefault="00124805" w:rsidP="00357E0B">
            <w:pPr>
              <w:spacing w:before="60" w:after="60"/>
            </w:pPr>
          </w:p>
        </w:tc>
      </w:tr>
      <w:tr w:rsidR="00124805" w:rsidRPr="00155F6C" w14:paraId="49AC6A46" w14:textId="77777777" w:rsidTr="00FF2D41">
        <w:tc>
          <w:tcPr>
            <w:tcW w:w="3775" w:type="dxa"/>
          </w:tcPr>
          <w:p w14:paraId="15F838B4" w14:textId="77777777" w:rsidR="00124805" w:rsidRPr="006D31DC" w:rsidRDefault="00124805" w:rsidP="00124805">
            <w:pPr>
              <w:pStyle w:val="TableParagraph"/>
              <w:numPr>
                <w:ilvl w:val="0"/>
                <w:numId w:val="4"/>
              </w:numPr>
              <w:spacing w:before="60" w:after="60"/>
              <w:ind w:left="512"/>
              <w:jc w:val="both"/>
              <w:rPr>
                <w:rFonts w:asciiTheme="minorBidi" w:hAnsiTheme="minorBidi" w:cstheme="minorBidi"/>
                <w:b/>
                <w:sz w:val="20"/>
                <w:szCs w:val="20"/>
                <w:lang w:val="en-GB"/>
              </w:rPr>
            </w:pPr>
            <w:r w:rsidRPr="006D31DC">
              <w:rPr>
                <w:rFonts w:asciiTheme="minorBidi" w:hAnsiTheme="minorBidi" w:cstheme="minorBidi"/>
                <w:b/>
                <w:sz w:val="20"/>
                <w:szCs w:val="20"/>
                <w:lang w:val="en-GB"/>
              </w:rPr>
              <w:t>DEFINITION OF MEASURES TO BE TAKEN IN TIME OF ARMED CONFLICT AND POST-CONFLICT</w:t>
            </w:r>
          </w:p>
          <w:p w14:paraId="6EA40610" w14:textId="77777777" w:rsidR="00124805" w:rsidRPr="006D31DC" w:rsidRDefault="00124805" w:rsidP="00124805">
            <w:pPr>
              <w:pStyle w:val="TableParagraph"/>
              <w:spacing w:before="60" w:after="60"/>
              <w:ind w:left="512" w:hanging="360"/>
              <w:jc w:val="both"/>
              <w:rPr>
                <w:rFonts w:asciiTheme="minorBidi" w:hAnsiTheme="minorBidi" w:cstheme="minorBidi"/>
                <w:sz w:val="20"/>
                <w:szCs w:val="20"/>
                <w:lang w:val="en-GB"/>
              </w:rPr>
            </w:pPr>
          </w:p>
          <w:p w14:paraId="25898841" w14:textId="77777777" w:rsidR="00124805" w:rsidRDefault="00124805" w:rsidP="00124805">
            <w:pPr>
              <w:pStyle w:val="TableParagraph"/>
              <w:numPr>
                <w:ilvl w:val="1"/>
                <w:numId w:val="4"/>
              </w:numPr>
              <w:spacing w:before="60" w:after="60"/>
              <w:ind w:left="512" w:right="331"/>
              <w:jc w:val="both"/>
              <w:rPr>
                <w:rFonts w:asciiTheme="minorBidi" w:hAnsiTheme="minorBidi" w:cstheme="minorBidi"/>
                <w:sz w:val="20"/>
                <w:szCs w:val="20"/>
                <w:lang w:val="en-GB"/>
              </w:rPr>
            </w:pPr>
            <w:r w:rsidRPr="006D31DC">
              <w:rPr>
                <w:rFonts w:asciiTheme="minorBidi" w:hAnsiTheme="minorBidi" w:cstheme="minorBidi"/>
                <w:sz w:val="20"/>
                <w:szCs w:val="20"/>
                <w:lang w:val="en-GB"/>
              </w:rPr>
              <w:t>Definition of post-conflict measures: assessment of damage, proof of damage, preparation of reports on damage inflicted, emergency safeguarding and prevention of secondary damage to the cultural property affected, emergency restoration actions, etc.</w:t>
            </w:r>
          </w:p>
          <w:p w14:paraId="283CE395" w14:textId="77777777" w:rsidR="00124805" w:rsidRDefault="00124805" w:rsidP="00124805">
            <w:pPr>
              <w:pStyle w:val="TableParagraph"/>
              <w:spacing w:before="60" w:after="60"/>
              <w:ind w:left="512" w:right="331" w:hanging="360"/>
              <w:jc w:val="both"/>
              <w:rPr>
                <w:rFonts w:asciiTheme="minorBidi" w:hAnsiTheme="minorBidi" w:cstheme="minorBidi"/>
                <w:sz w:val="20"/>
                <w:szCs w:val="20"/>
                <w:lang w:val="en-GB"/>
              </w:rPr>
            </w:pPr>
          </w:p>
          <w:p w14:paraId="42F386EC" w14:textId="77777777" w:rsidR="00124805" w:rsidRPr="006D31DC" w:rsidRDefault="00124805" w:rsidP="00124805">
            <w:pPr>
              <w:pStyle w:val="TableParagraph"/>
              <w:numPr>
                <w:ilvl w:val="1"/>
                <w:numId w:val="4"/>
              </w:numPr>
              <w:spacing w:before="60" w:after="60"/>
              <w:ind w:left="512" w:right="331"/>
              <w:jc w:val="both"/>
              <w:rPr>
                <w:rFonts w:asciiTheme="minorBidi" w:hAnsiTheme="minorBidi" w:cstheme="minorBidi"/>
                <w:sz w:val="20"/>
                <w:szCs w:val="20"/>
                <w:lang w:val="en-GB"/>
              </w:rPr>
            </w:pPr>
            <w:r w:rsidRPr="006D31DC">
              <w:rPr>
                <w:rFonts w:asciiTheme="minorBidi" w:hAnsiTheme="minorBidi" w:cstheme="minorBidi"/>
                <w:sz w:val="20"/>
                <w:szCs w:val="20"/>
                <w:lang w:val="en-GB"/>
              </w:rPr>
              <w:t>Consideration of cultural property protection in the rules of engagement of armed forces.</w:t>
            </w:r>
          </w:p>
        </w:tc>
        <w:tc>
          <w:tcPr>
            <w:tcW w:w="3060" w:type="dxa"/>
          </w:tcPr>
          <w:p w14:paraId="138BE3A1" w14:textId="77777777" w:rsidR="00124805" w:rsidRDefault="00124805" w:rsidP="00357E0B">
            <w:pPr>
              <w:spacing w:before="60" w:after="60"/>
            </w:pPr>
          </w:p>
        </w:tc>
        <w:tc>
          <w:tcPr>
            <w:tcW w:w="2790" w:type="dxa"/>
          </w:tcPr>
          <w:p w14:paraId="78A84D6F" w14:textId="77777777" w:rsidR="00124805" w:rsidRDefault="00124805" w:rsidP="00357E0B">
            <w:pPr>
              <w:spacing w:before="60" w:after="60"/>
            </w:pPr>
          </w:p>
        </w:tc>
        <w:tc>
          <w:tcPr>
            <w:tcW w:w="3325" w:type="dxa"/>
          </w:tcPr>
          <w:p w14:paraId="6BAF9322" w14:textId="77777777" w:rsidR="00124805" w:rsidRDefault="00124805" w:rsidP="00357E0B">
            <w:pPr>
              <w:spacing w:before="60" w:after="60"/>
            </w:pPr>
          </w:p>
        </w:tc>
      </w:tr>
      <w:tr w:rsidR="00124805" w:rsidRPr="00155F6C" w14:paraId="1D5E7C1B" w14:textId="77777777" w:rsidTr="00FF2D41">
        <w:tc>
          <w:tcPr>
            <w:tcW w:w="3775" w:type="dxa"/>
          </w:tcPr>
          <w:p w14:paraId="7675E10F" w14:textId="77777777" w:rsidR="00124805" w:rsidRPr="006D31DC" w:rsidRDefault="00124805" w:rsidP="00124805">
            <w:pPr>
              <w:pStyle w:val="TableParagraph"/>
              <w:numPr>
                <w:ilvl w:val="0"/>
                <w:numId w:val="4"/>
              </w:numPr>
              <w:spacing w:before="60" w:after="60"/>
              <w:ind w:left="512" w:right="331"/>
              <w:jc w:val="both"/>
              <w:rPr>
                <w:rFonts w:asciiTheme="minorBidi" w:hAnsiTheme="minorBidi" w:cstheme="minorBidi"/>
                <w:b/>
                <w:bCs/>
                <w:sz w:val="20"/>
                <w:szCs w:val="20"/>
                <w:lang w:val="en-GB"/>
              </w:rPr>
            </w:pPr>
            <w:r w:rsidRPr="006D31DC">
              <w:rPr>
                <w:rFonts w:asciiTheme="minorBidi" w:hAnsiTheme="minorBidi" w:cstheme="minorBidi"/>
                <w:b/>
                <w:bCs/>
                <w:sz w:val="20"/>
                <w:szCs w:val="20"/>
                <w:lang w:val="en-GB"/>
              </w:rPr>
              <w:t>DESIGNATION OF AUTHORITIES</w:t>
            </w:r>
          </w:p>
          <w:p w14:paraId="2347F04A" w14:textId="77777777" w:rsidR="00124805" w:rsidRPr="006D31DC" w:rsidRDefault="00124805" w:rsidP="00124805">
            <w:pPr>
              <w:pStyle w:val="TableParagraph"/>
              <w:spacing w:before="60" w:after="60"/>
              <w:ind w:left="512" w:right="331"/>
              <w:jc w:val="both"/>
              <w:rPr>
                <w:rFonts w:asciiTheme="minorBidi" w:hAnsiTheme="minorBidi" w:cstheme="minorBidi"/>
                <w:sz w:val="20"/>
                <w:szCs w:val="20"/>
                <w:lang w:val="en-GB"/>
              </w:rPr>
            </w:pPr>
          </w:p>
          <w:p w14:paraId="19DA19D5" w14:textId="77777777" w:rsidR="00124805" w:rsidRPr="006D31DC" w:rsidRDefault="00124805" w:rsidP="00124805">
            <w:pPr>
              <w:pStyle w:val="ListParagraph"/>
              <w:numPr>
                <w:ilvl w:val="1"/>
                <w:numId w:val="4"/>
              </w:numPr>
              <w:spacing w:before="60" w:after="60"/>
              <w:ind w:left="512" w:right="331"/>
              <w:contextualSpacing w:val="0"/>
              <w:jc w:val="both"/>
              <w:rPr>
                <w:rFonts w:asciiTheme="minorBidi" w:hAnsiTheme="minorBidi" w:cstheme="minorBidi"/>
                <w:sz w:val="20"/>
                <w:szCs w:val="20"/>
              </w:rPr>
            </w:pPr>
            <w:r w:rsidRPr="006D31DC">
              <w:rPr>
                <w:rFonts w:asciiTheme="minorBidi" w:hAnsiTheme="minorBidi" w:cstheme="minorBidi"/>
                <w:sz w:val="20"/>
                <w:szCs w:val="20"/>
              </w:rPr>
              <w:t>Designation of competent authorities responsible for the safeguarding of cultural property (May include conservation personnel who can advise on the storage and moving of objects and professionals responsible for the movement of cultural property if movement is necessary). Intersectoral cooperation between authorities dealing with issues related to the illicit trafficking of cultural property (customs, museums, the police).</w:t>
            </w:r>
          </w:p>
          <w:p w14:paraId="5F1DB6C6" w14:textId="77777777" w:rsidR="00124805" w:rsidRPr="006D31DC" w:rsidRDefault="00124805" w:rsidP="00124805">
            <w:pPr>
              <w:pStyle w:val="ListParagraph"/>
              <w:spacing w:before="60" w:after="60"/>
              <w:ind w:left="512" w:right="331"/>
              <w:contextualSpacing w:val="0"/>
              <w:jc w:val="both"/>
              <w:rPr>
                <w:rFonts w:asciiTheme="minorBidi" w:hAnsiTheme="minorBidi" w:cstheme="minorBidi"/>
                <w:sz w:val="20"/>
                <w:szCs w:val="20"/>
              </w:rPr>
            </w:pPr>
          </w:p>
          <w:p w14:paraId="11F9C531" w14:textId="77777777" w:rsidR="00124805" w:rsidRPr="006D31DC" w:rsidRDefault="00124805" w:rsidP="00124805">
            <w:pPr>
              <w:pStyle w:val="ListParagraph"/>
              <w:numPr>
                <w:ilvl w:val="1"/>
                <w:numId w:val="4"/>
              </w:numPr>
              <w:spacing w:before="60" w:after="60"/>
              <w:ind w:left="512" w:right="331"/>
              <w:contextualSpacing w:val="0"/>
              <w:jc w:val="both"/>
              <w:rPr>
                <w:rFonts w:asciiTheme="minorBidi" w:hAnsiTheme="minorBidi" w:cstheme="minorBidi"/>
                <w:sz w:val="20"/>
                <w:szCs w:val="20"/>
                <w:lang w:val="en-US"/>
              </w:rPr>
            </w:pPr>
            <w:r w:rsidRPr="006D31DC">
              <w:rPr>
                <w:rFonts w:asciiTheme="minorBidi" w:hAnsiTheme="minorBidi" w:cstheme="minorBidi"/>
                <w:sz w:val="20"/>
                <w:szCs w:val="20"/>
              </w:rPr>
              <w:t>Provision of the relevant means to ensure the functionality of the authorities.</w:t>
            </w:r>
          </w:p>
        </w:tc>
        <w:tc>
          <w:tcPr>
            <w:tcW w:w="3060" w:type="dxa"/>
          </w:tcPr>
          <w:p w14:paraId="360E948F" w14:textId="77777777" w:rsidR="00124805" w:rsidRDefault="00124805" w:rsidP="00357E0B">
            <w:pPr>
              <w:spacing w:before="60" w:after="60"/>
            </w:pPr>
          </w:p>
        </w:tc>
        <w:tc>
          <w:tcPr>
            <w:tcW w:w="2790" w:type="dxa"/>
          </w:tcPr>
          <w:p w14:paraId="68660EC9" w14:textId="77777777" w:rsidR="00124805" w:rsidRDefault="00124805" w:rsidP="00357E0B">
            <w:pPr>
              <w:spacing w:before="60" w:after="60"/>
            </w:pPr>
          </w:p>
        </w:tc>
        <w:tc>
          <w:tcPr>
            <w:tcW w:w="3325" w:type="dxa"/>
          </w:tcPr>
          <w:p w14:paraId="2E5210E2" w14:textId="77777777" w:rsidR="00124805" w:rsidRDefault="00124805" w:rsidP="00357E0B">
            <w:pPr>
              <w:spacing w:before="60" w:after="60"/>
            </w:pPr>
          </w:p>
        </w:tc>
      </w:tr>
      <w:tr w:rsidR="00124805" w:rsidRPr="00155F6C" w14:paraId="79709A3C" w14:textId="77777777" w:rsidTr="00FF2D41">
        <w:tc>
          <w:tcPr>
            <w:tcW w:w="3775" w:type="dxa"/>
          </w:tcPr>
          <w:p w14:paraId="4CCBCEA8" w14:textId="77777777" w:rsidR="00124805" w:rsidRPr="006D31DC" w:rsidRDefault="00124805" w:rsidP="00124805">
            <w:pPr>
              <w:pStyle w:val="TableParagraph"/>
              <w:numPr>
                <w:ilvl w:val="0"/>
                <w:numId w:val="4"/>
              </w:numPr>
              <w:spacing w:before="60" w:after="60"/>
              <w:ind w:left="512"/>
              <w:jc w:val="both"/>
              <w:rPr>
                <w:rFonts w:asciiTheme="minorBidi" w:hAnsiTheme="minorBidi" w:cstheme="minorBidi"/>
                <w:b/>
                <w:sz w:val="20"/>
                <w:szCs w:val="20"/>
                <w:lang w:val="en-GB"/>
              </w:rPr>
            </w:pPr>
            <w:r w:rsidRPr="006D31DC">
              <w:rPr>
                <w:rFonts w:asciiTheme="minorBidi" w:hAnsiTheme="minorBidi" w:cstheme="minorBidi"/>
                <w:b/>
                <w:sz w:val="20"/>
                <w:szCs w:val="20"/>
                <w:lang w:val="en-GB"/>
              </w:rPr>
              <w:t>CPP IN MILITARY TRAINING PROGRAMMES</w:t>
            </w:r>
          </w:p>
          <w:p w14:paraId="41C3DB5F" w14:textId="77777777" w:rsidR="00124805" w:rsidRPr="006D31DC" w:rsidRDefault="00124805" w:rsidP="00124805">
            <w:pPr>
              <w:pStyle w:val="TableParagraph"/>
              <w:spacing w:before="60" w:after="60"/>
              <w:ind w:left="512"/>
              <w:jc w:val="both"/>
              <w:rPr>
                <w:rFonts w:asciiTheme="minorBidi" w:hAnsiTheme="minorBidi" w:cstheme="minorBidi"/>
                <w:sz w:val="20"/>
                <w:szCs w:val="20"/>
                <w:lang w:val="en-GB"/>
              </w:rPr>
            </w:pPr>
          </w:p>
          <w:p w14:paraId="11C3AB46" w14:textId="599C2006" w:rsidR="00124805" w:rsidRDefault="00124805" w:rsidP="00124805">
            <w:pPr>
              <w:pStyle w:val="ListParagraph"/>
              <w:numPr>
                <w:ilvl w:val="1"/>
                <w:numId w:val="4"/>
              </w:numPr>
              <w:spacing w:before="60" w:after="60"/>
              <w:ind w:left="512" w:right="331"/>
              <w:contextualSpacing w:val="0"/>
              <w:jc w:val="both"/>
              <w:rPr>
                <w:rFonts w:asciiTheme="minorBidi" w:hAnsiTheme="minorBidi" w:cstheme="minorBidi"/>
                <w:sz w:val="20"/>
                <w:szCs w:val="20"/>
              </w:rPr>
            </w:pPr>
            <w:r w:rsidRPr="006D31DC">
              <w:rPr>
                <w:rFonts w:asciiTheme="minorBidi" w:hAnsiTheme="minorBidi" w:cstheme="minorBidi"/>
                <w:sz w:val="20"/>
                <w:szCs w:val="20"/>
              </w:rPr>
              <w:t>Consideration of the protection of cultural property in military education and training. Incorporation in training materials of international and national regulations relating</w:t>
            </w:r>
            <w:r>
              <w:rPr>
                <w:rFonts w:asciiTheme="minorBidi" w:hAnsiTheme="minorBidi" w:cstheme="minorBidi"/>
                <w:sz w:val="20"/>
                <w:szCs w:val="20"/>
              </w:rPr>
              <w:t xml:space="preserve"> to the protection of </w:t>
            </w:r>
            <w:r w:rsidRPr="006D31DC">
              <w:rPr>
                <w:rFonts w:asciiTheme="minorBidi" w:hAnsiTheme="minorBidi" w:cstheme="minorBidi"/>
                <w:sz w:val="20"/>
                <w:szCs w:val="20"/>
              </w:rPr>
              <w:t>cultural property in times of armed conflict. including occupation.</w:t>
            </w:r>
          </w:p>
          <w:p w14:paraId="1A8E5527" w14:textId="77777777" w:rsidR="00124805" w:rsidRPr="006D31DC" w:rsidRDefault="00124805" w:rsidP="00124805">
            <w:pPr>
              <w:pStyle w:val="ListParagraph"/>
              <w:spacing w:before="60" w:after="60"/>
              <w:ind w:left="512" w:right="331"/>
              <w:contextualSpacing w:val="0"/>
              <w:jc w:val="both"/>
              <w:rPr>
                <w:rFonts w:asciiTheme="minorBidi" w:hAnsiTheme="minorBidi" w:cstheme="minorBidi"/>
                <w:sz w:val="20"/>
                <w:szCs w:val="20"/>
              </w:rPr>
            </w:pPr>
          </w:p>
          <w:p w14:paraId="61657FE6" w14:textId="77777777" w:rsidR="00124805" w:rsidRPr="006D31DC" w:rsidRDefault="00124805" w:rsidP="00124805">
            <w:pPr>
              <w:pStyle w:val="ListParagraph"/>
              <w:numPr>
                <w:ilvl w:val="1"/>
                <w:numId w:val="4"/>
              </w:numPr>
              <w:spacing w:before="60" w:after="60"/>
              <w:ind w:left="512" w:right="331"/>
              <w:contextualSpacing w:val="0"/>
              <w:jc w:val="both"/>
              <w:rPr>
                <w:rFonts w:asciiTheme="minorBidi" w:hAnsiTheme="minorBidi" w:cstheme="minorBidi"/>
                <w:sz w:val="20"/>
                <w:szCs w:val="20"/>
              </w:rPr>
            </w:pPr>
            <w:r w:rsidRPr="006D31DC">
              <w:rPr>
                <w:rFonts w:asciiTheme="minorBidi" w:hAnsiTheme="minorBidi" w:cstheme="minorBidi"/>
                <w:sz w:val="20"/>
                <w:szCs w:val="20"/>
              </w:rPr>
              <w:t>Systematic inscription of cultural property on a “no strike list.”</w:t>
            </w:r>
          </w:p>
        </w:tc>
        <w:tc>
          <w:tcPr>
            <w:tcW w:w="3060" w:type="dxa"/>
          </w:tcPr>
          <w:p w14:paraId="0DE88661" w14:textId="77777777" w:rsidR="00124805" w:rsidRDefault="00124805" w:rsidP="00357E0B">
            <w:pPr>
              <w:spacing w:before="60" w:after="60"/>
            </w:pPr>
          </w:p>
        </w:tc>
        <w:tc>
          <w:tcPr>
            <w:tcW w:w="2790" w:type="dxa"/>
          </w:tcPr>
          <w:p w14:paraId="2C77F954" w14:textId="77777777" w:rsidR="00124805" w:rsidRDefault="00124805" w:rsidP="00357E0B">
            <w:pPr>
              <w:spacing w:before="60" w:after="60"/>
            </w:pPr>
          </w:p>
        </w:tc>
        <w:tc>
          <w:tcPr>
            <w:tcW w:w="3325" w:type="dxa"/>
          </w:tcPr>
          <w:p w14:paraId="11A4C6F0" w14:textId="77777777" w:rsidR="00124805" w:rsidRDefault="00124805" w:rsidP="00357E0B">
            <w:pPr>
              <w:spacing w:before="60" w:after="60"/>
            </w:pPr>
          </w:p>
        </w:tc>
      </w:tr>
      <w:tr w:rsidR="00124805" w:rsidRPr="00155F6C" w14:paraId="15997304" w14:textId="77777777" w:rsidTr="00FF2D41">
        <w:tc>
          <w:tcPr>
            <w:tcW w:w="3775" w:type="dxa"/>
          </w:tcPr>
          <w:p w14:paraId="6FD9E0B6" w14:textId="77777777" w:rsidR="00124805" w:rsidRPr="006D31DC" w:rsidRDefault="00124805" w:rsidP="00124805">
            <w:pPr>
              <w:pStyle w:val="TableParagraph"/>
              <w:numPr>
                <w:ilvl w:val="0"/>
                <w:numId w:val="4"/>
              </w:numPr>
              <w:tabs>
                <w:tab w:val="left" w:pos="484"/>
              </w:tabs>
              <w:spacing w:before="60" w:after="60"/>
              <w:ind w:left="512" w:right="108"/>
              <w:jc w:val="both"/>
              <w:rPr>
                <w:rFonts w:asciiTheme="minorBidi" w:hAnsiTheme="minorBidi" w:cstheme="minorBidi"/>
                <w:b/>
                <w:sz w:val="20"/>
                <w:szCs w:val="20"/>
                <w:lang w:val="en-GB"/>
              </w:rPr>
            </w:pPr>
            <w:r w:rsidRPr="006D31DC">
              <w:rPr>
                <w:rFonts w:asciiTheme="minorBidi" w:hAnsiTheme="minorBidi" w:cstheme="minorBidi"/>
                <w:b/>
                <w:sz w:val="20"/>
                <w:szCs w:val="20"/>
                <w:lang w:val="en-GB"/>
              </w:rPr>
              <w:t>IMPLEMENTATION OF CHAPTER</w:t>
            </w:r>
            <w:r w:rsidRPr="006D31DC">
              <w:rPr>
                <w:rFonts w:asciiTheme="minorBidi" w:hAnsiTheme="minorBidi" w:cstheme="minorBidi"/>
                <w:b/>
                <w:spacing w:val="-9"/>
                <w:sz w:val="20"/>
                <w:szCs w:val="20"/>
                <w:lang w:val="en-GB"/>
              </w:rPr>
              <w:t xml:space="preserve"> </w:t>
            </w:r>
            <w:r w:rsidRPr="006D31DC">
              <w:rPr>
                <w:rFonts w:asciiTheme="minorBidi" w:hAnsiTheme="minorBidi" w:cstheme="minorBidi"/>
                <w:b/>
                <w:sz w:val="20"/>
                <w:szCs w:val="20"/>
                <w:lang w:val="en-GB"/>
              </w:rPr>
              <w:t>IV</w:t>
            </w:r>
            <w:r w:rsidRPr="006D31DC">
              <w:rPr>
                <w:rFonts w:asciiTheme="minorBidi" w:hAnsiTheme="minorBidi" w:cstheme="minorBidi"/>
                <w:b/>
                <w:spacing w:val="-4"/>
                <w:sz w:val="20"/>
                <w:szCs w:val="20"/>
                <w:lang w:val="en-GB"/>
              </w:rPr>
              <w:t xml:space="preserve"> </w:t>
            </w:r>
            <w:r w:rsidRPr="006D31DC">
              <w:rPr>
                <w:rFonts w:asciiTheme="minorBidi" w:hAnsiTheme="minorBidi" w:cstheme="minorBidi"/>
                <w:b/>
                <w:sz w:val="20"/>
                <w:szCs w:val="20"/>
                <w:lang w:val="en-GB"/>
              </w:rPr>
              <w:t>OF</w:t>
            </w:r>
            <w:r w:rsidRPr="006D31DC">
              <w:rPr>
                <w:rFonts w:asciiTheme="minorBidi" w:hAnsiTheme="minorBidi" w:cstheme="minorBidi"/>
                <w:b/>
                <w:w w:val="99"/>
                <w:sz w:val="20"/>
                <w:szCs w:val="20"/>
                <w:lang w:val="en-GB"/>
              </w:rPr>
              <w:t xml:space="preserve"> </w:t>
            </w:r>
            <w:r w:rsidRPr="006D31DC">
              <w:rPr>
                <w:rFonts w:asciiTheme="minorBidi" w:hAnsiTheme="minorBidi" w:cstheme="minorBidi"/>
                <w:b/>
                <w:sz w:val="20"/>
                <w:szCs w:val="20"/>
                <w:lang w:val="en-GB"/>
              </w:rPr>
              <w:t>THE SECOND PROTOCOL IN</w:t>
            </w:r>
            <w:r w:rsidRPr="006D31DC">
              <w:rPr>
                <w:rFonts w:asciiTheme="minorBidi" w:hAnsiTheme="minorBidi" w:cstheme="minorBidi"/>
                <w:b/>
                <w:spacing w:val="-4"/>
                <w:sz w:val="20"/>
                <w:szCs w:val="20"/>
                <w:lang w:val="en-GB"/>
              </w:rPr>
              <w:t xml:space="preserve"> </w:t>
            </w:r>
            <w:r w:rsidRPr="006D31DC">
              <w:rPr>
                <w:rFonts w:asciiTheme="minorBidi" w:hAnsiTheme="minorBidi" w:cstheme="minorBidi"/>
                <w:b/>
                <w:sz w:val="20"/>
                <w:szCs w:val="20"/>
                <w:lang w:val="en-GB"/>
              </w:rPr>
              <w:t>DOMESTIC LAW</w:t>
            </w:r>
          </w:p>
          <w:p w14:paraId="148E9C22" w14:textId="77777777" w:rsidR="00124805" w:rsidRPr="006D31DC" w:rsidRDefault="00124805" w:rsidP="00124805">
            <w:pPr>
              <w:pStyle w:val="TableParagraph"/>
              <w:tabs>
                <w:tab w:val="left" w:pos="484"/>
              </w:tabs>
              <w:spacing w:before="60" w:after="60"/>
              <w:ind w:left="512" w:right="108"/>
              <w:jc w:val="both"/>
              <w:rPr>
                <w:rFonts w:asciiTheme="minorBidi" w:hAnsiTheme="minorBidi" w:cstheme="minorBidi"/>
                <w:b/>
                <w:sz w:val="20"/>
                <w:szCs w:val="20"/>
                <w:lang w:val="en-GB"/>
              </w:rPr>
            </w:pPr>
          </w:p>
          <w:p w14:paraId="3E087B20" w14:textId="77777777" w:rsidR="00124805" w:rsidRPr="006D31DC" w:rsidRDefault="00124805" w:rsidP="00124805">
            <w:pPr>
              <w:pStyle w:val="ListParagraph"/>
              <w:numPr>
                <w:ilvl w:val="1"/>
                <w:numId w:val="4"/>
              </w:numPr>
              <w:spacing w:before="60" w:after="60"/>
              <w:ind w:left="512" w:right="331"/>
              <w:contextualSpacing w:val="0"/>
              <w:jc w:val="both"/>
              <w:rPr>
                <w:rFonts w:asciiTheme="minorBidi" w:hAnsiTheme="minorBidi" w:cstheme="minorBidi"/>
                <w:sz w:val="20"/>
                <w:szCs w:val="20"/>
              </w:rPr>
            </w:pPr>
            <w:r w:rsidRPr="006D31DC">
              <w:rPr>
                <w:rFonts w:asciiTheme="minorBidi" w:hAnsiTheme="minorBidi" w:cstheme="minorBidi"/>
                <w:sz w:val="20"/>
                <w:szCs w:val="20"/>
              </w:rPr>
              <w:t>Implementation of the provisions of Chapter IV of the Second Protocol, in particular Articles 15 and 16, within the framework of the Party's domestic legislation.</w:t>
            </w:r>
          </w:p>
        </w:tc>
        <w:tc>
          <w:tcPr>
            <w:tcW w:w="3060" w:type="dxa"/>
          </w:tcPr>
          <w:p w14:paraId="66684BFF" w14:textId="77777777" w:rsidR="00124805" w:rsidRDefault="00124805" w:rsidP="00357E0B">
            <w:pPr>
              <w:spacing w:before="60" w:after="60"/>
            </w:pPr>
          </w:p>
        </w:tc>
        <w:tc>
          <w:tcPr>
            <w:tcW w:w="2790" w:type="dxa"/>
          </w:tcPr>
          <w:p w14:paraId="4A385984" w14:textId="77777777" w:rsidR="00124805" w:rsidRDefault="00124805" w:rsidP="00357E0B">
            <w:pPr>
              <w:spacing w:before="60" w:after="60"/>
            </w:pPr>
          </w:p>
        </w:tc>
        <w:tc>
          <w:tcPr>
            <w:tcW w:w="3325" w:type="dxa"/>
          </w:tcPr>
          <w:p w14:paraId="6ECEFBA9" w14:textId="77777777" w:rsidR="00124805" w:rsidRDefault="00124805" w:rsidP="00357E0B">
            <w:pPr>
              <w:spacing w:before="60" w:after="60"/>
            </w:pPr>
          </w:p>
        </w:tc>
      </w:tr>
    </w:tbl>
    <w:p w14:paraId="492BA75C" w14:textId="77777777" w:rsidR="00CF5750" w:rsidRDefault="00CF5750" w:rsidP="00FF2D41"/>
    <w:sectPr w:rsidR="00CF5750" w:rsidSect="0012480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D2A7" w14:textId="77777777" w:rsidR="00CF5750" w:rsidRDefault="00CF5750" w:rsidP="00CF5750">
      <w:r>
        <w:separator/>
      </w:r>
    </w:p>
  </w:endnote>
  <w:endnote w:type="continuationSeparator" w:id="0">
    <w:p w14:paraId="319393CD" w14:textId="77777777" w:rsidR="00CF5750" w:rsidRDefault="00CF5750" w:rsidP="00CF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8F63" w14:textId="77777777" w:rsidR="00CF5750" w:rsidRDefault="00CF5750" w:rsidP="00CF5750">
      <w:r>
        <w:separator/>
      </w:r>
    </w:p>
  </w:footnote>
  <w:footnote w:type="continuationSeparator" w:id="0">
    <w:p w14:paraId="2C456349" w14:textId="77777777" w:rsidR="00CF5750" w:rsidRDefault="00CF5750" w:rsidP="00CF5750">
      <w:r>
        <w:continuationSeparator/>
      </w:r>
    </w:p>
  </w:footnote>
  <w:footnote w:id="1">
    <w:p w14:paraId="33CA7A3D" w14:textId="533333F5" w:rsidR="00CF5750" w:rsidRPr="00E81669" w:rsidRDefault="00CF5750" w:rsidP="00CF5750">
      <w:pPr>
        <w:pStyle w:val="FootnoteText"/>
        <w:rPr>
          <w:rFonts w:ascii="Arial" w:hAnsi="Arial"/>
          <w:sz w:val="18"/>
          <w:szCs w:val="18"/>
          <w:lang w:val="en-US"/>
        </w:rPr>
      </w:pPr>
      <w:r w:rsidRPr="008E09D4">
        <w:rPr>
          <w:rStyle w:val="FootnoteReference"/>
          <w:rFonts w:ascii="Arial" w:hAnsi="Arial"/>
          <w:sz w:val="18"/>
          <w:szCs w:val="18"/>
        </w:rPr>
        <w:footnoteRef/>
      </w:r>
      <w:r w:rsidRPr="00E81669">
        <w:rPr>
          <w:rFonts w:ascii="Arial" w:hAnsi="Arial"/>
          <w:sz w:val="18"/>
          <w:szCs w:val="18"/>
          <w:lang w:val="en-US"/>
        </w:rPr>
        <w:t xml:space="preserve"> In accordance with Article 11 (9), upon the outbreak of hostilities, a Party to the conflict may request, on an emergency basis, enhanced protection of cultural property under its jurisdiction or control. Please check paragraph </w:t>
      </w:r>
      <w:r>
        <w:rPr>
          <w:rFonts w:ascii="Arial" w:hAnsi="Arial"/>
          <w:sz w:val="18"/>
          <w:szCs w:val="18"/>
          <w:lang w:val="en-US"/>
        </w:rPr>
        <w:t>6</w:t>
      </w:r>
      <w:r w:rsidR="00833E66">
        <w:rPr>
          <w:rFonts w:ascii="Arial" w:hAnsi="Arial"/>
          <w:sz w:val="18"/>
          <w:szCs w:val="18"/>
          <w:lang w:val="en-US"/>
        </w:rPr>
        <w:t>6</w:t>
      </w:r>
      <w:r w:rsidRPr="00E81669">
        <w:rPr>
          <w:rFonts w:ascii="Arial" w:hAnsi="Arial"/>
          <w:sz w:val="18"/>
          <w:szCs w:val="18"/>
          <w:lang w:val="en-US"/>
        </w:rPr>
        <w:t xml:space="preserve"> of the Guidelines for the Implementation of the 1999 Second Protocol.</w:t>
      </w:r>
    </w:p>
  </w:footnote>
  <w:footnote w:id="2">
    <w:p w14:paraId="79C03DA3" w14:textId="77777777" w:rsidR="00CF5750" w:rsidRPr="00E81669" w:rsidRDefault="00CF5750" w:rsidP="00CF5750">
      <w:pPr>
        <w:pStyle w:val="FootnoteText"/>
        <w:rPr>
          <w:lang w:val="en-US"/>
        </w:rPr>
      </w:pPr>
      <w:r w:rsidRPr="008E09D4">
        <w:rPr>
          <w:rStyle w:val="FootnoteReference"/>
          <w:rFonts w:ascii="Arial" w:hAnsi="Arial"/>
          <w:sz w:val="18"/>
          <w:szCs w:val="18"/>
        </w:rPr>
        <w:footnoteRef/>
      </w:r>
      <w:r w:rsidRPr="00E81669">
        <w:rPr>
          <w:rFonts w:ascii="Arial" w:hAnsi="Arial"/>
          <w:sz w:val="18"/>
          <w:szCs w:val="18"/>
          <w:lang w:val="en-US"/>
        </w:rPr>
        <w:t xml:space="preserve"> The list of annexes is not exhaustive. An applicant state may be requested to provide other attachments to support the request.</w:t>
      </w:r>
    </w:p>
  </w:footnote>
  <w:footnote w:id="3">
    <w:p w14:paraId="604A45BA" w14:textId="048FDCD9" w:rsidR="00124805" w:rsidRPr="00124805" w:rsidRDefault="00124805" w:rsidP="00124805">
      <w:pPr>
        <w:pStyle w:val="FootnoteText"/>
        <w:rPr>
          <w:rFonts w:asciiTheme="minorBidi" w:hAnsiTheme="minorBidi" w:cstheme="minorBidi"/>
          <w:lang w:val="en-US"/>
        </w:rPr>
      </w:pPr>
      <w:r w:rsidRPr="00124805">
        <w:rPr>
          <w:rStyle w:val="FootnoteReference"/>
          <w:rFonts w:asciiTheme="minorBidi" w:hAnsiTheme="minorBidi" w:cstheme="minorBidi"/>
          <w:sz w:val="18"/>
          <w:szCs w:val="18"/>
        </w:rPr>
        <w:footnoteRef/>
      </w:r>
      <w:r w:rsidRPr="00124805">
        <w:rPr>
          <w:rFonts w:asciiTheme="minorBidi" w:hAnsiTheme="minorBidi" w:cstheme="minorBidi"/>
          <w:sz w:val="18"/>
          <w:szCs w:val="18"/>
        </w:rPr>
        <w:t xml:space="preserve"> </w:t>
      </w:r>
      <w:r w:rsidR="00BB0085" w:rsidRPr="00BB0085">
        <w:rPr>
          <w:rFonts w:asciiTheme="minorBidi" w:hAnsiTheme="minorBidi" w:cstheme="minorBidi"/>
          <w:sz w:val="18"/>
          <w:szCs w:val="18"/>
        </w:rPr>
        <w:t xml:space="preserve">CHECKLIST ON ARTICLE 10 (B) OF THE SECOND PROTOCOL approved as an attachment to Annex I (Enhanced Protection Request Form) to the Guidelines for the Implementation of the 1999 Second Protocol by the Meeting of the States Parties to the 1999 Second Protocol at its 8th session (UNESCO, </w:t>
      </w:r>
      <w:r w:rsidR="00BB0085">
        <w:rPr>
          <w:rFonts w:asciiTheme="minorBidi" w:hAnsiTheme="minorBidi" w:cstheme="minorBidi"/>
          <w:sz w:val="18"/>
          <w:szCs w:val="18"/>
        </w:rPr>
        <w:t>2019</w:t>
      </w:r>
      <w:r w:rsidR="00BB0085" w:rsidRPr="00BB0085">
        <w:rPr>
          <w:rFonts w:asciiTheme="minorBidi" w:hAnsiTheme="minorBidi" w:cstheme="minorBidi"/>
          <w:sz w:val="18"/>
          <w:szCs w:val="18"/>
        </w:rPr>
        <w:t xml:space="preserve">, Resolution </w:t>
      </w:r>
      <w:hyperlink r:id="rId1" w:history="1">
        <w:r w:rsidR="00BB0085" w:rsidRPr="00BB0085">
          <w:rPr>
            <w:rStyle w:val="Hyperlink"/>
            <w:rFonts w:asciiTheme="minorBidi" w:hAnsiTheme="minorBidi" w:cstheme="minorBidi"/>
            <w:sz w:val="18"/>
            <w:szCs w:val="18"/>
          </w:rPr>
          <w:t>8. SP 10</w:t>
        </w:r>
      </w:hyperlink>
      <w:r w:rsidR="00BB0085">
        <w:rPr>
          <w:rFonts w:asciiTheme="minorBidi" w:hAnsiTheme="minorBidi" w:cstheme="minorBidi"/>
          <w:sz w:val="18"/>
          <w:szCs w:val="18"/>
        </w:rPr>
        <w:t>)</w:t>
      </w:r>
      <w:r w:rsidR="00BB0085" w:rsidRPr="00BB0085">
        <w:rPr>
          <w:rFonts w:asciiTheme="minorBidi" w:hAnsiTheme="minorBidi" w:cstheme="minorBid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973FF"/>
    <w:multiLevelType w:val="hybridMultilevel"/>
    <w:tmpl w:val="A9025FEE"/>
    <w:lvl w:ilvl="0" w:tplc="04090003">
      <w:start w:val="1"/>
      <w:numFmt w:val="bullet"/>
      <w:lvlText w:val="o"/>
      <w:lvlJc w:val="left"/>
      <w:pPr>
        <w:ind w:left="1096" w:hanging="360"/>
      </w:pPr>
      <w:rPr>
        <w:rFonts w:ascii="Courier New" w:hAnsi="Courier New" w:cs="Courier New" w:hint="default"/>
      </w:rPr>
    </w:lvl>
    <w:lvl w:ilvl="1" w:tplc="04090003">
      <w:start w:val="1"/>
      <w:numFmt w:val="bullet"/>
      <w:lvlText w:val="o"/>
      <w:lvlJc w:val="left"/>
      <w:pPr>
        <w:ind w:left="1816" w:hanging="360"/>
      </w:pPr>
      <w:rPr>
        <w:rFonts w:ascii="Courier New" w:hAnsi="Courier New" w:cs="Courier New" w:hint="default"/>
      </w:rPr>
    </w:lvl>
    <w:lvl w:ilvl="2" w:tplc="04090005">
      <w:start w:val="1"/>
      <w:numFmt w:val="bullet"/>
      <w:lvlText w:val=""/>
      <w:lvlJc w:val="left"/>
      <w:pPr>
        <w:ind w:left="2536" w:hanging="360"/>
      </w:pPr>
      <w:rPr>
        <w:rFonts w:ascii="Wingdings" w:hAnsi="Wingdings" w:hint="default"/>
      </w:rPr>
    </w:lvl>
    <w:lvl w:ilvl="3" w:tplc="04090001">
      <w:start w:val="1"/>
      <w:numFmt w:val="bullet"/>
      <w:lvlText w:val=""/>
      <w:lvlJc w:val="left"/>
      <w:pPr>
        <w:ind w:left="3256" w:hanging="360"/>
      </w:pPr>
      <w:rPr>
        <w:rFonts w:ascii="Symbol" w:hAnsi="Symbol" w:hint="default"/>
      </w:rPr>
    </w:lvl>
    <w:lvl w:ilvl="4" w:tplc="04090003">
      <w:start w:val="1"/>
      <w:numFmt w:val="bullet"/>
      <w:lvlText w:val="o"/>
      <w:lvlJc w:val="left"/>
      <w:pPr>
        <w:ind w:left="3976" w:hanging="360"/>
      </w:pPr>
      <w:rPr>
        <w:rFonts w:ascii="Courier New" w:hAnsi="Courier New" w:cs="Courier New" w:hint="default"/>
      </w:rPr>
    </w:lvl>
    <w:lvl w:ilvl="5" w:tplc="04090005">
      <w:start w:val="1"/>
      <w:numFmt w:val="bullet"/>
      <w:lvlText w:val=""/>
      <w:lvlJc w:val="left"/>
      <w:pPr>
        <w:ind w:left="4696" w:hanging="360"/>
      </w:pPr>
      <w:rPr>
        <w:rFonts w:ascii="Wingdings" w:hAnsi="Wingdings" w:hint="default"/>
      </w:rPr>
    </w:lvl>
    <w:lvl w:ilvl="6" w:tplc="04090001">
      <w:start w:val="1"/>
      <w:numFmt w:val="bullet"/>
      <w:lvlText w:val=""/>
      <w:lvlJc w:val="left"/>
      <w:pPr>
        <w:ind w:left="5416" w:hanging="360"/>
      </w:pPr>
      <w:rPr>
        <w:rFonts w:ascii="Symbol" w:hAnsi="Symbol" w:hint="default"/>
      </w:rPr>
    </w:lvl>
    <w:lvl w:ilvl="7" w:tplc="04090003">
      <w:start w:val="1"/>
      <w:numFmt w:val="bullet"/>
      <w:lvlText w:val="o"/>
      <w:lvlJc w:val="left"/>
      <w:pPr>
        <w:ind w:left="6136" w:hanging="360"/>
      </w:pPr>
      <w:rPr>
        <w:rFonts w:ascii="Courier New" w:hAnsi="Courier New" w:cs="Courier New" w:hint="default"/>
      </w:rPr>
    </w:lvl>
    <w:lvl w:ilvl="8" w:tplc="04090005">
      <w:start w:val="1"/>
      <w:numFmt w:val="bullet"/>
      <w:lvlText w:val=""/>
      <w:lvlJc w:val="left"/>
      <w:pPr>
        <w:ind w:left="6856" w:hanging="360"/>
      </w:pPr>
      <w:rPr>
        <w:rFonts w:ascii="Wingdings" w:hAnsi="Wingdings" w:hint="default"/>
      </w:rPr>
    </w:lvl>
  </w:abstractNum>
  <w:abstractNum w:abstractNumId="1" w15:restartNumberingAfterBreak="0">
    <w:nsid w:val="5A8F75C8"/>
    <w:multiLevelType w:val="hybridMultilevel"/>
    <w:tmpl w:val="AA1435F6"/>
    <w:lvl w:ilvl="0" w:tplc="04090003">
      <w:start w:val="1"/>
      <w:numFmt w:val="bullet"/>
      <w:lvlText w:val="o"/>
      <w:lvlJc w:val="left"/>
      <w:pPr>
        <w:ind w:left="1096" w:hanging="360"/>
      </w:pPr>
      <w:rPr>
        <w:rFonts w:ascii="Courier New" w:hAnsi="Courier New" w:cs="Courier New" w:hint="default"/>
      </w:rPr>
    </w:lvl>
    <w:lvl w:ilvl="1" w:tplc="04090003">
      <w:start w:val="1"/>
      <w:numFmt w:val="bullet"/>
      <w:lvlText w:val="o"/>
      <w:lvlJc w:val="left"/>
      <w:pPr>
        <w:ind w:left="1816" w:hanging="360"/>
      </w:pPr>
      <w:rPr>
        <w:rFonts w:ascii="Courier New" w:hAnsi="Courier New" w:cs="Courier New" w:hint="default"/>
      </w:rPr>
    </w:lvl>
    <w:lvl w:ilvl="2" w:tplc="04090005">
      <w:start w:val="1"/>
      <w:numFmt w:val="bullet"/>
      <w:lvlText w:val=""/>
      <w:lvlJc w:val="left"/>
      <w:pPr>
        <w:ind w:left="2536" w:hanging="360"/>
      </w:pPr>
      <w:rPr>
        <w:rFonts w:ascii="Wingdings" w:hAnsi="Wingdings" w:hint="default"/>
      </w:rPr>
    </w:lvl>
    <w:lvl w:ilvl="3" w:tplc="04090001">
      <w:start w:val="1"/>
      <w:numFmt w:val="bullet"/>
      <w:lvlText w:val=""/>
      <w:lvlJc w:val="left"/>
      <w:pPr>
        <w:ind w:left="3256" w:hanging="360"/>
      </w:pPr>
      <w:rPr>
        <w:rFonts w:ascii="Symbol" w:hAnsi="Symbol" w:hint="default"/>
      </w:rPr>
    </w:lvl>
    <w:lvl w:ilvl="4" w:tplc="04090003">
      <w:start w:val="1"/>
      <w:numFmt w:val="bullet"/>
      <w:lvlText w:val="o"/>
      <w:lvlJc w:val="left"/>
      <w:pPr>
        <w:ind w:left="3976" w:hanging="360"/>
      </w:pPr>
      <w:rPr>
        <w:rFonts w:ascii="Courier New" w:hAnsi="Courier New" w:cs="Courier New" w:hint="default"/>
      </w:rPr>
    </w:lvl>
    <w:lvl w:ilvl="5" w:tplc="04090005">
      <w:start w:val="1"/>
      <w:numFmt w:val="bullet"/>
      <w:lvlText w:val=""/>
      <w:lvlJc w:val="left"/>
      <w:pPr>
        <w:ind w:left="4696" w:hanging="360"/>
      </w:pPr>
      <w:rPr>
        <w:rFonts w:ascii="Wingdings" w:hAnsi="Wingdings" w:hint="default"/>
      </w:rPr>
    </w:lvl>
    <w:lvl w:ilvl="6" w:tplc="04090001">
      <w:start w:val="1"/>
      <w:numFmt w:val="bullet"/>
      <w:lvlText w:val=""/>
      <w:lvlJc w:val="left"/>
      <w:pPr>
        <w:ind w:left="5416" w:hanging="360"/>
      </w:pPr>
      <w:rPr>
        <w:rFonts w:ascii="Symbol" w:hAnsi="Symbol" w:hint="default"/>
      </w:rPr>
    </w:lvl>
    <w:lvl w:ilvl="7" w:tplc="04090003">
      <w:start w:val="1"/>
      <w:numFmt w:val="bullet"/>
      <w:lvlText w:val="o"/>
      <w:lvlJc w:val="left"/>
      <w:pPr>
        <w:ind w:left="6136" w:hanging="360"/>
      </w:pPr>
      <w:rPr>
        <w:rFonts w:ascii="Courier New" w:hAnsi="Courier New" w:cs="Courier New" w:hint="default"/>
      </w:rPr>
    </w:lvl>
    <w:lvl w:ilvl="8" w:tplc="04090005">
      <w:start w:val="1"/>
      <w:numFmt w:val="bullet"/>
      <w:lvlText w:val=""/>
      <w:lvlJc w:val="left"/>
      <w:pPr>
        <w:ind w:left="6856" w:hanging="360"/>
      </w:pPr>
      <w:rPr>
        <w:rFonts w:ascii="Wingdings" w:hAnsi="Wingdings" w:hint="default"/>
      </w:rPr>
    </w:lvl>
  </w:abstractNum>
  <w:abstractNum w:abstractNumId="2" w15:restartNumberingAfterBreak="0">
    <w:nsid w:val="610D0987"/>
    <w:multiLevelType w:val="multilevel"/>
    <w:tmpl w:val="1668E8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B4130F"/>
    <w:multiLevelType w:val="hybridMultilevel"/>
    <w:tmpl w:val="FCE4636A"/>
    <w:lvl w:ilvl="0" w:tplc="85F45646">
      <w:start w:val="1"/>
      <w:numFmt w:val="bullet"/>
      <w:lvlText w:val="o"/>
      <w:lvlJc w:val="left"/>
      <w:pPr>
        <w:ind w:left="720" w:hanging="360"/>
      </w:pPr>
      <w:rPr>
        <w:rFonts w:ascii="Arial" w:hAnsi="Arial" w:cs="Aria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38745983">
    <w:abstractNumId w:val="3"/>
  </w:num>
  <w:num w:numId="2" w16cid:durableId="1058625305">
    <w:abstractNumId w:val="1"/>
  </w:num>
  <w:num w:numId="3" w16cid:durableId="469514278">
    <w:abstractNumId w:val="0"/>
  </w:num>
  <w:num w:numId="4" w16cid:durableId="1974209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0"/>
    <w:rsid w:val="00124805"/>
    <w:rsid w:val="007335CF"/>
    <w:rsid w:val="00833E66"/>
    <w:rsid w:val="008A3FBC"/>
    <w:rsid w:val="009200A1"/>
    <w:rsid w:val="00BB0085"/>
    <w:rsid w:val="00CF5750"/>
    <w:rsid w:val="00FF2D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432483"/>
  <w15:chartTrackingRefBased/>
  <w15:docId w15:val="{994C2C09-FD5B-4F50-BE88-9696B472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50"/>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CF5750"/>
    <w:pPr>
      <w:keepNext/>
      <w:jc w:val="both"/>
      <w:outlineLvl w:val="0"/>
    </w:pPr>
    <w:rPr>
      <w:rFonts w:eastAsia="Times New Roman"/>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750"/>
    <w:rPr>
      <w:rFonts w:ascii="Times New Roman" w:eastAsia="Times New Roman" w:hAnsi="Times New Roman" w:cs="Times New Roman"/>
      <w:b/>
      <w:szCs w:val="20"/>
      <w:lang w:val="en-GB" w:eastAsia="en-US"/>
    </w:rPr>
  </w:style>
  <w:style w:type="paragraph" w:styleId="FootnoteText">
    <w:name w:val="footnote text"/>
    <w:basedOn w:val="Normal"/>
    <w:link w:val="FootnoteTextChar"/>
    <w:rsid w:val="00CF5750"/>
    <w:pPr>
      <w:jc w:val="both"/>
    </w:pPr>
    <w:rPr>
      <w:rFonts w:eastAsia="Times New Roman"/>
      <w:sz w:val="20"/>
      <w:szCs w:val="20"/>
      <w:lang w:val="en-GB" w:eastAsia="en-US"/>
    </w:rPr>
  </w:style>
  <w:style w:type="character" w:customStyle="1" w:styleId="FootnoteTextChar">
    <w:name w:val="Footnote Text Char"/>
    <w:basedOn w:val="DefaultParagraphFont"/>
    <w:link w:val="FootnoteText"/>
    <w:rsid w:val="00CF5750"/>
    <w:rPr>
      <w:rFonts w:ascii="Times New Roman" w:eastAsia="Times New Roman" w:hAnsi="Times New Roman" w:cs="Times New Roman"/>
      <w:sz w:val="20"/>
      <w:szCs w:val="20"/>
      <w:lang w:val="en-GB" w:eastAsia="en-US"/>
    </w:rPr>
  </w:style>
  <w:style w:type="character" w:styleId="FootnoteReference">
    <w:name w:val="footnote reference"/>
    <w:rsid w:val="00CF5750"/>
    <w:rPr>
      <w:vertAlign w:val="superscript"/>
    </w:rPr>
  </w:style>
  <w:style w:type="paragraph" w:customStyle="1" w:styleId="Marge">
    <w:name w:val="Marge"/>
    <w:basedOn w:val="Normal"/>
    <w:link w:val="MargeChar"/>
    <w:qFormat/>
    <w:rsid w:val="00CF5750"/>
    <w:pPr>
      <w:tabs>
        <w:tab w:val="left" w:pos="567"/>
      </w:tabs>
      <w:snapToGrid w:val="0"/>
      <w:spacing w:after="240"/>
      <w:jc w:val="both"/>
    </w:pPr>
    <w:rPr>
      <w:rFonts w:eastAsia="Times New Roman"/>
      <w:snapToGrid w:val="0"/>
      <w:lang w:val="en-GB" w:eastAsia="en-US"/>
    </w:rPr>
  </w:style>
  <w:style w:type="character" w:customStyle="1" w:styleId="MargeChar">
    <w:name w:val="Marge Char"/>
    <w:link w:val="Marge"/>
    <w:rsid w:val="00CF5750"/>
    <w:rPr>
      <w:rFonts w:ascii="Times New Roman" w:eastAsia="Times New Roman" w:hAnsi="Times New Roman" w:cs="Times New Roman"/>
      <w:snapToGrid w:val="0"/>
      <w:sz w:val="24"/>
      <w:szCs w:val="24"/>
      <w:lang w:val="en-GB" w:eastAsia="en-US"/>
    </w:rPr>
  </w:style>
  <w:style w:type="paragraph" w:styleId="Header">
    <w:name w:val="header"/>
    <w:basedOn w:val="Normal"/>
    <w:link w:val="HeaderChar"/>
    <w:uiPriority w:val="99"/>
    <w:unhideWhenUsed/>
    <w:rsid w:val="008A3FBC"/>
    <w:pPr>
      <w:tabs>
        <w:tab w:val="center" w:pos="4680"/>
        <w:tab w:val="right" w:pos="9360"/>
      </w:tabs>
    </w:pPr>
  </w:style>
  <w:style w:type="character" w:customStyle="1" w:styleId="HeaderChar">
    <w:name w:val="Header Char"/>
    <w:basedOn w:val="DefaultParagraphFont"/>
    <w:link w:val="Header"/>
    <w:uiPriority w:val="99"/>
    <w:rsid w:val="008A3FBC"/>
    <w:rPr>
      <w:rFonts w:ascii="Times New Roman" w:eastAsia="SimSun" w:hAnsi="Times New Roman" w:cs="Times New Roman"/>
      <w:sz w:val="24"/>
      <w:szCs w:val="24"/>
    </w:rPr>
  </w:style>
  <w:style w:type="paragraph" w:styleId="Footer">
    <w:name w:val="footer"/>
    <w:basedOn w:val="Normal"/>
    <w:link w:val="FooterChar"/>
    <w:uiPriority w:val="99"/>
    <w:unhideWhenUsed/>
    <w:rsid w:val="008A3FBC"/>
    <w:pPr>
      <w:tabs>
        <w:tab w:val="center" w:pos="4680"/>
        <w:tab w:val="right" w:pos="9360"/>
      </w:tabs>
    </w:pPr>
  </w:style>
  <w:style w:type="character" w:customStyle="1" w:styleId="FooterChar">
    <w:name w:val="Footer Char"/>
    <w:basedOn w:val="DefaultParagraphFont"/>
    <w:link w:val="Footer"/>
    <w:uiPriority w:val="99"/>
    <w:rsid w:val="008A3FBC"/>
    <w:rPr>
      <w:rFonts w:ascii="Times New Roman" w:eastAsia="SimSun" w:hAnsi="Times New Roman" w:cs="Times New Roman"/>
      <w:sz w:val="24"/>
      <w:szCs w:val="24"/>
    </w:rPr>
  </w:style>
  <w:style w:type="paragraph" w:styleId="ListParagraph">
    <w:name w:val="List Paragraph"/>
    <w:basedOn w:val="Normal"/>
    <w:uiPriority w:val="34"/>
    <w:qFormat/>
    <w:rsid w:val="00124805"/>
    <w:pPr>
      <w:ind w:left="720"/>
      <w:contextualSpacing/>
    </w:pPr>
    <w:rPr>
      <w:rFonts w:eastAsia="Times New Roman"/>
      <w:lang w:val="en-GB" w:eastAsia="fr-FR"/>
    </w:rPr>
  </w:style>
  <w:style w:type="paragraph" w:styleId="BodyText">
    <w:name w:val="Body Text"/>
    <w:basedOn w:val="Normal"/>
    <w:link w:val="BodyTextChar"/>
    <w:uiPriority w:val="1"/>
    <w:unhideWhenUsed/>
    <w:qFormat/>
    <w:rsid w:val="00124805"/>
    <w:pPr>
      <w:spacing w:after="120"/>
    </w:pPr>
    <w:rPr>
      <w:rFonts w:eastAsia="Times New Roman"/>
      <w:lang w:val="fr-FR" w:eastAsia="fr-FR"/>
    </w:rPr>
  </w:style>
  <w:style w:type="character" w:customStyle="1" w:styleId="BodyTextChar">
    <w:name w:val="Body Text Char"/>
    <w:basedOn w:val="DefaultParagraphFont"/>
    <w:link w:val="BodyText"/>
    <w:uiPriority w:val="1"/>
    <w:rsid w:val="00124805"/>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124805"/>
    <w:pPr>
      <w:widowControl w:val="0"/>
      <w:autoSpaceDE w:val="0"/>
      <w:autoSpaceDN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4805"/>
    <w:pPr>
      <w:widowControl w:val="0"/>
      <w:autoSpaceDE w:val="0"/>
      <w:autoSpaceDN w:val="0"/>
    </w:pPr>
    <w:rPr>
      <w:rFonts w:ascii="Arial" w:eastAsia="Arial" w:hAnsi="Arial" w:cs="Arial"/>
      <w:sz w:val="22"/>
      <w:szCs w:val="22"/>
      <w:lang w:eastAsia="en-US"/>
    </w:rPr>
  </w:style>
  <w:style w:type="character" w:styleId="Hyperlink">
    <w:name w:val="Hyperlink"/>
    <w:basedOn w:val="DefaultParagraphFont"/>
    <w:uiPriority w:val="99"/>
    <w:unhideWhenUsed/>
    <w:rsid w:val="00BB0085"/>
    <w:rPr>
      <w:color w:val="0563C1" w:themeColor="hyperlink"/>
      <w:u w:val="single"/>
    </w:rPr>
  </w:style>
  <w:style w:type="character" w:styleId="UnresolvedMention">
    <w:name w:val="Unresolved Mention"/>
    <w:basedOn w:val="DefaultParagraphFont"/>
    <w:uiPriority w:val="99"/>
    <w:semiHidden/>
    <w:unhideWhenUsed/>
    <w:rsid w:val="00BB0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3-1999-Committee\2020_15th-meeting\DECISIONS\15COM_Decisions_EN_clean_v1.docx" TargetMode="External"/><Relationship Id="rId18" Type="http://schemas.openxmlformats.org/officeDocument/2006/relationships/hyperlink" Target="file:///C:\Users\3-1999-Committee\2020_15th-meeting\DECISIONS\15COM_Decisions_EN_clean_v1.docx" TargetMode="External"/><Relationship Id="rId26" Type="http://schemas.openxmlformats.org/officeDocument/2006/relationships/hyperlink" Target="file:///C:\Users\3-1999-Committee\2020_15th-meeting\DECISIONS\15COM_Decisions_EN_clean_v1.docx" TargetMode="External"/><Relationship Id="rId3" Type="http://schemas.openxmlformats.org/officeDocument/2006/relationships/styles" Target="styles.xml"/><Relationship Id="rId21" Type="http://schemas.openxmlformats.org/officeDocument/2006/relationships/hyperlink" Target="file:///C:\Users\3-1999-Committee\2020_15th-meeting\DECISIONS\15COM_Decisions_EN_clean_v1.docx" TargetMode="External"/><Relationship Id="rId7" Type="http://schemas.openxmlformats.org/officeDocument/2006/relationships/endnotes" Target="endnotes.xml"/><Relationship Id="rId12" Type="http://schemas.openxmlformats.org/officeDocument/2006/relationships/hyperlink" Target="file:///C:\Users\3-1999-Committee\2020_15th-meeting\DECISIONS\15COM_Decisions_EN_clean_v1.docx" TargetMode="External"/><Relationship Id="rId17" Type="http://schemas.openxmlformats.org/officeDocument/2006/relationships/hyperlink" Target="file:///C:\Users\3-1999-Committee\2020_15th-meeting\DECISIONS\15COM_Decisions_EN_clean_v1.docx" TargetMode="External"/><Relationship Id="rId25" Type="http://schemas.openxmlformats.org/officeDocument/2006/relationships/hyperlink" Target="file:///C:\Users\3-1999-Committee\2020_15th-meeting\DECISIONS\15COM_Decisions_EN_clean_v1.docx" TargetMode="External"/><Relationship Id="rId2" Type="http://schemas.openxmlformats.org/officeDocument/2006/relationships/numbering" Target="numbering.xml"/><Relationship Id="rId16" Type="http://schemas.openxmlformats.org/officeDocument/2006/relationships/hyperlink" Target="file:///C:\Users\3-1999-Committee\2020_15th-meeting\DECISIONS\15COM_Decisions_EN_clean_v1.docx" TargetMode="External"/><Relationship Id="rId20" Type="http://schemas.openxmlformats.org/officeDocument/2006/relationships/hyperlink" Target="file:///C:\Users\3-1999-Committee\2020_15th-meeting\DECISIONS\15COM_Decisions_EN_clean_v1.docx" TargetMode="External"/><Relationship Id="rId29" Type="http://schemas.openxmlformats.org/officeDocument/2006/relationships/hyperlink" Target="file:///C:\Users\3-1999-Committee\2020_15th-meeting\DECISIONS\15COM_Decisions_EN_clean_v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3-1999-Committee\2020_15th-meeting\DECISIONS\15COM_Decisions_EN_clean_v1.docx" TargetMode="External"/><Relationship Id="rId24" Type="http://schemas.openxmlformats.org/officeDocument/2006/relationships/hyperlink" Target="file:///C:\Users\3-1999-Committee\2020_15th-meeting\DECISIONS\15COM_Decisions_EN_clean_v1.docx" TargetMode="External"/><Relationship Id="rId5" Type="http://schemas.openxmlformats.org/officeDocument/2006/relationships/webSettings" Target="webSettings.xml"/><Relationship Id="rId15" Type="http://schemas.openxmlformats.org/officeDocument/2006/relationships/hyperlink" Target="file:///C:\Users\3-1999-Committee\2020_15th-meeting\DECISIONS\15COM_Decisions_EN_clean_v1.docx" TargetMode="External"/><Relationship Id="rId23" Type="http://schemas.openxmlformats.org/officeDocument/2006/relationships/hyperlink" Target="file:///C:\Users\3-1999-Committee\2020_15th-meeting\DECISIONS\15COM_Decisions_EN_clean_v1.docx" TargetMode="External"/><Relationship Id="rId28" Type="http://schemas.openxmlformats.org/officeDocument/2006/relationships/hyperlink" Target="file:///C:\Users\3-1999-Committee\2020_15th-meeting\DECISIONS\15COM_Decisions_EN_clean_v1.docx" TargetMode="External"/><Relationship Id="rId10" Type="http://schemas.openxmlformats.org/officeDocument/2006/relationships/hyperlink" Target="file:///C:\Users\3-1999-Committee\2020_15th-meeting\DECISIONS\15COM_Decisions_EN_clean_v1.docx" TargetMode="External"/><Relationship Id="rId19" Type="http://schemas.openxmlformats.org/officeDocument/2006/relationships/hyperlink" Target="file:///C:\Users\3-1999-Committee\2020_15th-meeting\DECISIONS\15COM_Decisions_EN_clean_v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3-1999-Committee\2020_15th-meeting\DECISIONS\15COM_Decisions_EN_clean_v1.docx" TargetMode="External"/><Relationship Id="rId14" Type="http://schemas.openxmlformats.org/officeDocument/2006/relationships/hyperlink" Target="file:///C:\Users\3-1999-Committee\2020_15th-meeting\DECISIONS\15COM_Decisions_EN_clean_v1.docx" TargetMode="External"/><Relationship Id="rId22" Type="http://schemas.openxmlformats.org/officeDocument/2006/relationships/hyperlink" Target="file:///C:\Users\3-1999-Committee\2020_15th-meeting\DECISIONS\15COM_Decisions_EN_clean_v1.docx" TargetMode="External"/><Relationship Id="rId27" Type="http://schemas.openxmlformats.org/officeDocument/2006/relationships/hyperlink" Target="file:///C:\Users\3-1999-Committee\2020_15th-meeting\DECISIONS\15COM_Decisions_EN_clean_v1.doc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72499/PDF/372499eng.pdf.mul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A38B2-DF90-4DAC-9F48-D97C3B8049E6}">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16</TotalTime>
  <Pages>13</Pages>
  <Words>2578</Words>
  <Characters>14697</Characters>
  <Application>Microsoft Office Word</Application>
  <DocSecurity>0</DocSecurity>
  <Lines>122</Lines>
  <Paragraphs>34</Paragraphs>
  <ScaleCrop>false</ScaleCrop>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Mustafayev, Tural</dc:creator>
  <cp:keywords/>
  <dc:description/>
  <cp:lastModifiedBy>Tural Mustafayev</cp:lastModifiedBy>
  <cp:revision>8</cp:revision>
  <dcterms:created xsi:type="dcterms:W3CDTF">2022-01-06T11:47:00Z</dcterms:created>
  <dcterms:modified xsi:type="dcterms:W3CDTF">2024-01-03T10:02:00Z</dcterms:modified>
</cp:coreProperties>
</file>